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BB8E4">
      <w:pPr>
        <w:pStyle w:val="30"/>
        <w:jc w:val="center"/>
        <w:rPr>
          <w:b/>
          <w:sz w:val="28"/>
          <w:szCs w:val="28"/>
        </w:rPr>
      </w:pPr>
    </w:p>
    <w:p w14:paraId="5CB5D522">
      <w:pPr>
        <w:pStyle w:val="30"/>
        <w:jc w:val="center"/>
        <w:rPr>
          <w:b/>
          <w:sz w:val="28"/>
          <w:szCs w:val="28"/>
        </w:rPr>
      </w:pPr>
    </w:p>
    <w:p w14:paraId="08B4E24E">
      <w:pPr>
        <w:pStyle w:val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РТ</w:t>
      </w:r>
    </w:p>
    <w:p w14:paraId="1E5A79B1">
      <w:pPr>
        <w:pStyle w:val="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ГАПОУ  «Арский агропромышленный профессиональный колледж»</w:t>
      </w:r>
    </w:p>
    <w:p w14:paraId="0FFB4D5A">
      <w:pPr>
        <w:pStyle w:val="30"/>
        <w:rPr>
          <w:b/>
          <w:sz w:val="28"/>
          <w:szCs w:val="28"/>
        </w:rPr>
      </w:pPr>
    </w:p>
    <w:p w14:paraId="174F1847">
      <w:pPr>
        <w:pStyle w:val="30"/>
        <w:rPr>
          <w:b/>
          <w:sz w:val="28"/>
          <w:szCs w:val="28"/>
        </w:rPr>
      </w:pPr>
    </w:p>
    <w:p w14:paraId="60DA9D5A">
      <w:pPr>
        <w:pStyle w:val="30"/>
        <w:rPr>
          <w:b/>
          <w:sz w:val="28"/>
          <w:szCs w:val="28"/>
        </w:rPr>
      </w:pPr>
    </w:p>
    <w:p w14:paraId="36D32533">
      <w:pPr>
        <w:pStyle w:val="30"/>
        <w:rPr>
          <w:b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2846705</wp:posOffset>
            </wp:positionH>
            <wp:positionV relativeFrom="paragraph">
              <wp:posOffset>124460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184785</wp:posOffset>
            </wp:positionH>
            <wp:positionV relativeFrom="paragraph">
              <wp:posOffset>130810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46F582">
      <w:pPr>
        <w:pStyle w:val="30"/>
        <w:rPr>
          <w:b/>
          <w:sz w:val="28"/>
          <w:szCs w:val="28"/>
        </w:rPr>
      </w:pPr>
    </w:p>
    <w:p w14:paraId="06457038">
      <w:pPr>
        <w:pStyle w:val="30"/>
        <w:rPr>
          <w:b/>
          <w:sz w:val="28"/>
          <w:szCs w:val="28"/>
        </w:rPr>
      </w:pPr>
    </w:p>
    <w:p w14:paraId="543434E5">
      <w:pPr>
        <w:pStyle w:val="3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0659980A">
      <w:pPr>
        <w:pStyle w:val="30"/>
        <w:rPr>
          <w:sz w:val="24"/>
          <w:szCs w:val="24"/>
        </w:rPr>
      </w:pPr>
    </w:p>
    <w:p w14:paraId="362A5B99">
      <w:pPr>
        <w:pStyle w:val="30"/>
        <w:rPr>
          <w:sz w:val="24"/>
          <w:szCs w:val="24"/>
        </w:rPr>
      </w:pPr>
    </w:p>
    <w:p w14:paraId="1208DD9E">
      <w:pPr>
        <w:pStyle w:val="30"/>
        <w:rPr>
          <w:sz w:val="24"/>
          <w:szCs w:val="24"/>
        </w:rPr>
      </w:pPr>
    </w:p>
    <w:p w14:paraId="792AB27D">
      <w:pPr>
        <w:pStyle w:val="30"/>
        <w:rPr>
          <w:sz w:val="24"/>
          <w:szCs w:val="24"/>
        </w:rPr>
      </w:pPr>
    </w:p>
    <w:p w14:paraId="760E592C">
      <w:pPr>
        <w:pStyle w:val="30"/>
        <w:rPr>
          <w:sz w:val="24"/>
          <w:szCs w:val="24"/>
        </w:rPr>
      </w:pPr>
    </w:p>
    <w:p w14:paraId="1F7FDF41">
      <w:pPr>
        <w:pStyle w:val="30"/>
        <w:rPr>
          <w:sz w:val="24"/>
          <w:szCs w:val="24"/>
        </w:rPr>
      </w:pPr>
    </w:p>
    <w:p w14:paraId="07A4743E">
      <w:pPr>
        <w:pStyle w:val="30"/>
        <w:rPr>
          <w:sz w:val="24"/>
          <w:szCs w:val="24"/>
        </w:rPr>
      </w:pPr>
    </w:p>
    <w:p w14:paraId="4B0C27C5">
      <w:pPr>
        <w:pStyle w:val="30"/>
        <w:rPr>
          <w:sz w:val="24"/>
          <w:szCs w:val="24"/>
        </w:rPr>
      </w:pPr>
    </w:p>
    <w:p w14:paraId="2C5E81B7">
      <w:pPr>
        <w:pStyle w:val="30"/>
        <w:rPr>
          <w:sz w:val="24"/>
          <w:szCs w:val="24"/>
        </w:rPr>
      </w:pPr>
    </w:p>
    <w:p w14:paraId="40A31875">
      <w:pPr>
        <w:pStyle w:val="30"/>
        <w:rPr>
          <w:sz w:val="24"/>
          <w:szCs w:val="24"/>
        </w:rPr>
      </w:pPr>
    </w:p>
    <w:p w14:paraId="2269AF6D">
      <w:pPr>
        <w:pStyle w:val="30"/>
        <w:rPr>
          <w:sz w:val="24"/>
          <w:szCs w:val="24"/>
        </w:rPr>
      </w:pPr>
    </w:p>
    <w:p w14:paraId="379288F8">
      <w:pPr>
        <w:pStyle w:val="30"/>
        <w:rPr>
          <w:sz w:val="24"/>
          <w:szCs w:val="24"/>
        </w:rPr>
      </w:pPr>
    </w:p>
    <w:p w14:paraId="5E51867F">
      <w:pPr>
        <w:pStyle w:val="30"/>
        <w:rPr>
          <w:sz w:val="24"/>
          <w:szCs w:val="24"/>
        </w:rPr>
      </w:pPr>
    </w:p>
    <w:p w14:paraId="52451E7B">
      <w:pPr>
        <w:pStyle w:val="30"/>
        <w:rPr>
          <w:sz w:val="24"/>
          <w:szCs w:val="24"/>
        </w:rPr>
      </w:pPr>
    </w:p>
    <w:p w14:paraId="08838106">
      <w:pPr>
        <w:pStyle w:val="30"/>
        <w:rPr>
          <w:sz w:val="24"/>
          <w:szCs w:val="24"/>
        </w:rPr>
      </w:pPr>
    </w:p>
    <w:p w14:paraId="4BEE0536">
      <w:pPr>
        <w:pStyle w:val="30"/>
        <w:jc w:val="center"/>
        <w:rPr>
          <w:sz w:val="24"/>
          <w:szCs w:val="24"/>
        </w:rPr>
      </w:pPr>
      <w:r>
        <w:rPr>
          <w:sz w:val="40"/>
          <w:szCs w:val="40"/>
        </w:rPr>
        <w:t>П</w:t>
      </w:r>
      <w:r>
        <w:rPr>
          <w:b/>
          <w:sz w:val="28"/>
          <w:szCs w:val="28"/>
        </w:rPr>
        <w:t>РОГРАММА УЧЕБНОЙ ДИСЦИПЛИНЫ</w:t>
      </w:r>
    </w:p>
    <w:p w14:paraId="054AD81D">
      <w:pPr>
        <w:shd w:val="clear" w:color="auto" w:fill="FFFFFF"/>
        <w:spacing w:before="270"/>
        <w:ind w:right="15"/>
        <w:jc w:val="center"/>
        <w:rPr>
          <w:b/>
          <w:sz w:val="44"/>
          <w:szCs w:val="44"/>
        </w:rPr>
      </w:pPr>
      <w:r>
        <w:rPr>
          <w:rFonts w:hint="default"/>
          <w:b/>
          <w:sz w:val="44"/>
          <w:szCs w:val="44"/>
          <w:lang w:val="ru-RU"/>
        </w:rPr>
        <w:t xml:space="preserve"> ОУД 06 </w:t>
      </w:r>
      <w:r>
        <w:rPr>
          <w:b/>
          <w:sz w:val="44"/>
          <w:szCs w:val="44"/>
        </w:rPr>
        <w:t>Физическая культура</w:t>
      </w:r>
    </w:p>
    <w:p w14:paraId="23518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AE0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423FA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43.01.09 Повар, кондитер</w:t>
      </w:r>
    </w:p>
    <w:p w14:paraId="034D44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46576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23550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F4689C9">
      <w:pPr>
        <w:pStyle w:val="2"/>
        <w:jc w:val="right"/>
        <w:rPr>
          <w:b/>
        </w:rPr>
      </w:pPr>
    </w:p>
    <w:p w14:paraId="2020ABE1">
      <w:pPr>
        <w:pStyle w:val="2"/>
        <w:jc w:val="right"/>
        <w:rPr>
          <w:b/>
        </w:rPr>
      </w:pPr>
    </w:p>
    <w:p w14:paraId="206E91A2">
      <w:pPr>
        <w:pStyle w:val="2"/>
        <w:jc w:val="right"/>
        <w:rPr>
          <w:b/>
        </w:rPr>
      </w:pPr>
    </w:p>
    <w:p w14:paraId="11385C4F">
      <w:pPr>
        <w:widowControl w:val="0"/>
        <w:rPr>
          <w:caps/>
        </w:rPr>
      </w:pPr>
    </w:p>
    <w:p w14:paraId="3A39F700">
      <w:pPr>
        <w:widowControl w:val="0"/>
        <w:rPr>
          <w:caps/>
        </w:rPr>
      </w:pPr>
    </w:p>
    <w:p w14:paraId="5CC58C98">
      <w:pPr>
        <w:widowControl w:val="0"/>
        <w:rPr>
          <w:caps/>
        </w:rPr>
      </w:pPr>
    </w:p>
    <w:p w14:paraId="21AF9C01">
      <w:pPr>
        <w:widowControl w:val="0"/>
        <w:rPr>
          <w:caps/>
        </w:rPr>
      </w:pPr>
    </w:p>
    <w:p w14:paraId="6900A4B5">
      <w:pPr>
        <w:widowControl w:val="0"/>
        <w:rPr>
          <w:caps/>
        </w:rPr>
      </w:pPr>
    </w:p>
    <w:p w14:paraId="33889BE6">
      <w:pPr>
        <w:widowControl w:val="0"/>
        <w:rPr>
          <w:caps/>
        </w:rPr>
      </w:pPr>
    </w:p>
    <w:p w14:paraId="211BB1E9">
      <w:pPr>
        <w:widowControl w:val="0"/>
        <w:rPr>
          <w:caps/>
        </w:rPr>
      </w:pPr>
    </w:p>
    <w:p w14:paraId="0A39D7A3">
      <w:pPr>
        <w:widowControl w:val="0"/>
        <w:rPr>
          <w:caps/>
        </w:rPr>
      </w:pPr>
    </w:p>
    <w:p w14:paraId="62A0D9CE">
      <w:pPr>
        <w:widowControl w:val="0"/>
        <w:rPr>
          <w:caps/>
        </w:rPr>
      </w:pPr>
    </w:p>
    <w:p w14:paraId="1B39B8DD">
      <w:pPr>
        <w:widowControl w:val="0"/>
        <w:rPr>
          <w:caps/>
        </w:rPr>
      </w:pPr>
    </w:p>
    <w:p w14:paraId="1D8672DC">
      <w:pPr>
        <w:widowControl w:val="0"/>
        <w:rPr>
          <w:caps/>
        </w:rPr>
      </w:pPr>
    </w:p>
    <w:p w14:paraId="7EC5E4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08D5B0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caps/>
        </w:rPr>
        <w:t>202</w:t>
      </w:r>
      <w:r>
        <w:rPr>
          <w:caps/>
          <w:lang w:val="tt-RU"/>
        </w:rPr>
        <w:t>3</w:t>
      </w:r>
      <w:r>
        <w:rPr>
          <w:caps/>
        </w:rPr>
        <w:t xml:space="preserve"> </w:t>
      </w:r>
      <w:r>
        <w:t>г.</w:t>
      </w:r>
    </w:p>
    <w:p w14:paraId="08D76E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14:paraId="7FB241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496C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разработана на основе Федеральных государственных образовательных стандартов (далее – ФГОС</w:t>
      </w:r>
      <w:r>
        <w:rPr>
          <w:rFonts w:hint="default"/>
          <w:sz w:val="28"/>
          <w:szCs w:val="28"/>
          <w:lang w:val="ru-RU"/>
        </w:rPr>
        <w:t xml:space="preserve"> СОО</w:t>
      </w:r>
      <w:r>
        <w:rPr>
          <w:sz w:val="28"/>
          <w:szCs w:val="28"/>
        </w:rPr>
        <w:t xml:space="preserve">) по </w:t>
      </w:r>
      <w:r>
        <w:rPr>
          <w:sz w:val="28"/>
          <w:szCs w:val="28"/>
          <w:lang w:val="ru-RU"/>
        </w:rPr>
        <w:t>профессии</w:t>
      </w:r>
      <w:r>
        <w:rPr>
          <w:sz w:val="28"/>
          <w:szCs w:val="28"/>
        </w:rPr>
        <w:t xml:space="preserve">  среднего </w:t>
      </w:r>
      <w:r>
        <w:rPr>
          <w:sz w:val="28"/>
          <w:szCs w:val="28"/>
          <w:lang w:val="ru-RU"/>
        </w:rPr>
        <w:t>общего</w:t>
      </w:r>
      <w:r>
        <w:rPr>
          <w:sz w:val="28"/>
          <w:szCs w:val="28"/>
        </w:rPr>
        <w:t xml:space="preserve"> образования (далее СПО)  </w:t>
      </w:r>
    </w:p>
    <w:p w14:paraId="57484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43.01.09 Повар, кондитер</w:t>
      </w:r>
      <w:bookmarkStart w:id="1" w:name="_GoBack"/>
      <w:bookmarkEnd w:id="1"/>
    </w:p>
    <w:p w14:paraId="0C1C9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F4A83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 ГАПОУ«Арский агропромышленный профессиональный колледж»</w:t>
      </w:r>
    </w:p>
    <w:p w14:paraId="28963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5738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Зиннатуллин</w:t>
      </w:r>
      <w:r>
        <w:rPr>
          <w:sz w:val="28"/>
          <w:szCs w:val="28"/>
          <w:lang w:val="tt-RU"/>
        </w:rPr>
        <w:t xml:space="preserve">  </w:t>
      </w:r>
      <w:r>
        <w:rPr>
          <w:sz w:val="28"/>
          <w:szCs w:val="28"/>
        </w:rPr>
        <w:t>Зульфат</w:t>
      </w:r>
      <w:r>
        <w:rPr>
          <w:sz w:val="28"/>
          <w:szCs w:val="28"/>
          <w:lang w:val="tt-RU"/>
        </w:rPr>
        <w:t xml:space="preserve">  </w:t>
      </w:r>
      <w:r>
        <w:rPr>
          <w:sz w:val="28"/>
          <w:szCs w:val="28"/>
        </w:rPr>
        <w:t>Масхутович - преподаватель</w:t>
      </w:r>
    </w:p>
    <w:p w14:paraId="5BF4AA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14:paraId="544FA1E4">
      <w:pPr>
        <w:jc w:val="center"/>
        <w:rPr>
          <w:sz w:val="28"/>
          <w:szCs w:val="28"/>
        </w:rPr>
      </w:pPr>
    </w:p>
    <w:p w14:paraId="0E0291B5">
      <w:pPr>
        <w:jc w:val="center"/>
        <w:rPr>
          <w:sz w:val="28"/>
          <w:szCs w:val="28"/>
        </w:rPr>
      </w:pPr>
    </w:p>
    <w:p w14:paraId="139C731F">
      <w:pPr>
        <w:jc w:val="center"/>
        <w:rPr>
          <w:sz w:val="28"/>
          <w:szCs w:val="28"/>
        </w:rPr>
      </w:pPr>
    </w:p>
    <w:p w14:paraId="73F91FB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743675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2FE0016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3FA3420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52916C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445BC36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F63607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277A0B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25DB29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F9965E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AE661E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4346836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32AFD61">
      <w:pPr>
        <w:jc w:val="center"/>
        <w:rPr>
          <w:b/>
          <w:sz w:val="28"/>
          <w:szCs w:val="28"/>
        </w:rPr>
      </w:pPr>
    </w:p>
    <w:p w14:paraId="23471D40">
      <w:pPr>
        <w:jc w:val="center"/>
        <w:rPr>
          <w:b/>
          <w:sz w:val="28"/>
          <w:szCs w:val="28"/>
        </w:rPr>
      </w:pPr>
    </w:p>
    <w:p w14:paraId="7A39DDC4">
      <w:pPr>
        <w:rPr>
          <w:b/>
          <w:sz w:val="28"/>
          <w:szCs w:val="28"/>
        </w:rPr>
      </w:pPr>
    </w:p>
    <w:p w14:paraId="18FD9DEB">
      <w:pPr>
        <w:rPr>
          <w:b/>
          <w:sz w:val="28"/>
          <w:szCs w:val="28"/>
        </w:rPr>
      </w:pPr>
    </w:p>
    <w:p w14:paraId="54A001A2">
      <w:pPr>
        <w:rPr>
          <w:b/>
          <w:sz w:val="28"/>
          <w:szCs w:val="28"/>
        </w:rPr>
      </w:pPr>
    </w:p>
    <w:p w14:paraId="196B85B6">
      <w:pPr>
        <w:rPr>
          <w:b/>
          <w:sz w:val="28"/>
          <w:szCs w:val="28"/>
        </w:rPr>
      </w:pPr>
    </w:p>
    <w:p w14:paraId="4CF55322">
      <w:pPr>
        <w:rPr>
          <w:b/>
          <w:sz w:val="28"/>
          <w:szCs w:val="28"/>
        </w:rPr>
      </w:pPr>
    </w:p>
    <w:p w14:paraId="7A832C25">
      <w:pPr>
        <w:rPr>
          <w:b/>
          <w:sz w:val="28"/>
          <w:szCs w:val="28"/>
        </w:rPr>
      </w:pPr>
    </w:p>
    <w:p w14:paraId="15417DC2">
      <w:pPr>
        <w:rPr>
          <w:b/>
          <w:sz w:val="28"/>
          <w:szCs w:val="28"/>
        </w:rPr>
      </w:pPr>
    </w:p>
    <w:p w14:paraId="0C8227C3">
      <w:pPr>
        <w:rPr>
          <w:b/>
          <w:sz w:val="28"/>
          <w:szCs w:val="28"/>
        </w:rPr>
      </w:pPr>
    </w:p>
    <w:p w14:paraId="783C24BA">
      <w:pPr>
        <w:rPr>
          <w:b/>
          <w:sz w:val="28"/>
          <w:szCs w:val="28"/>
        </w:rPr>
      </w:pPr>
    </w:p>
    <w:p w14:paraId="3659D8F3">
      <w:pPr>
        <w:rPr>
          <w:b/>
          <w:sz w:val="28"/>
          <w:szCs w:val="28"/>
        </w:rPr>
      </w:pPr>
    </w:p>
    <w:p w14:paraId="2FE4B2FA">
      <w:pPr>
        <w:rPr>
          <w:b/>
          <w:sz w:val="28"/>
          <w:szCs w:val="28"/>
        </w:rPr>
      </w:pPr>
    </w:p>
    <w:p w14:paraId="73B2EC58">
      <w:pPr>
        <w:rPr>
          <w:b/>
          <w:sz w:val="28"/>
          <w:szCs w:val="28"/>
        </w:rPr>
      </w:pPr>
    </w:p>
    <w:p w14:paraId="3221EFC5">
      <w:pPr>
        <w:rPr>
          <w:b/>
          <w:sz w:val="28"/>
          <w:szCs w:val="28"/>
        </w:rPr>
      </w:pPr>
    </w:p>
    <w:p w14:paraId="5AF81F86">
      <w:pPr>
        <w:jc w:val="center"/>
        <w:rPr>
          <w:b/>
          <w:sz w:val="28"/>
          <w:szCs w:val="28"/>
        </w:rPr>
      </w:pPr>
    </w:p>
    <w:p w14:paraId="7BDE320A">
      <w:pPr>
        <w:jc w:val="center"/>
        <w:rPr>
          <w:b/>
          <w:sz w:val="28"/>
          <w:szCs w:val="28"/>
        </w:rPr>
      </w:pPr>
    </w:p>
    <w:p w14:paraId="1632AC16">
      <w:pPr>
        <w:jc w:val="center"/>
        <w:rPr>
          <w:b/>
          <w:sz w:val="28"/>
          <w:szCs w:val="28"/>
        </w:rPr>
      </w:pPr>
    </w:p>
    <w:p w14:paraId="3100849C">
      <w:pPr>
        <w:jc w:val="center"/>
        <w:rPr>
          <w:b/>
          <w:sz w:val="28"/>
          <w:szCs w:val="28"/>
        </w:rPr>
      </w:pPr>
    </w:p>
    <w:p w14:paraId="7BEC2C7C">
      <w:pPr>
        <w:jc w:val="center"/>
        <w:rPr>
          <w:b/>
          <w:sz w:val="28"/>
          <w:szCs w:val="28"/>
        </w:rPr>
      </w:pPr>
    </w:p>
    <w:p w14:paraId="2E738CC1">
      <w:pPr>
        <w:jc w:val="center"/>
        <w:rPr>
          <w:b/>
          <w:sz w:val="28"/>
          <w:szCs w:val="28"/>
        </w:rPr>
      </w:pPr>
    </w:p>
    <w:p w14:paraId="21EB9DC2">
      <w:pPr>
        <w:jc w:val="center"/>
        <w:rPr>
          <w:b/>
          <w:sz w:val="28"/>
          <w:szCs w:val="28"/>
        </w:rPr>
      </w:pPr>
    </w:p>
    <w:p w14:paraId="670FE68D">
      <w:pPr>
        <w:jc w:val="center"/>
        <w:rPr>
          <w:b/>
          <w:sz w:val="28"/>
          <w:szCs w:val="28"/>
        </w:rPr>
      </w:pPr>
    </w:p>
    <w:p w14:paraId="680CA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14:paraId="49B87A03">
      <w:pPr>
        <w:rPr>
          <w:sz w:val="28"/>
          <w:szCs w:val="28"/>
        </w:rPr>
      </w:pPr>
    </w:p>
    <w:p w14:paraId="452D963D">
      <w:pPr>
        <w:rPr>
          <w:sz w:val="28"/>
          <w:szCs w:val="28"/>
        </w:rPr>
      </w:pPr>
    </w:p>
    <w:tbl>
      <w:tblPr>
        <w:tblStyle w:val="4"/>
        <w:tblW w:w="957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9"/>
        <w:gridCol w:w="1902"/>
      </w:tblGrid>
      <w:tr w14:paraId="7BD0E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8" w:type="dxa"/>
            <w:shd w:val="clear" w:color="auto" w:fill="auto"/>
          </w:tcPr>
          <w:p w14:paraId="00E97124">
            <w:pPr>
              <w:pStyle w:val="2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14:paraId="16A610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14:paraId="4425F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8" w:type="dxa"/>
            <w:shd w:val="clear" w:color="auto" w:fill="auto"/>
          </w:tcPr>
          <w:p w14:paraId="196345B4">
            <w:pPr>
              <w:pStyle w:val="2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 ПРОГРАММЫ УЧЕБНОЙ ДИСЦИПЛИНЫ</w:t>
            </w:r>
          </w:p>
          <w:p w14:paraId="1075CA75">
            <w:pPr>
              <w:spacing w:line="276" w:lineRule="auto"/>
              <w:rPr>
                <w:lang w:eastAsia="en-US"/>
              </w:rPr>
            </w:pPr>
          </w:p>
          <w:p w14:paraId="11E4A999">
            <w:pPr>
              <w:spacing w:line="276" w:lineRule="auto"/>
              <w:rPr>
                <w:lang w:eastAsia="en-US"/>
              </w:rPr>
            </w:pPr>
          </w:p>
          <w:p w14:paraId="0C4B03D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14:paraId="34DE03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4</w:t>
            </w:r>
          </w:p>
        </w:tc>
      </w:tr>
      <w:tr w14:paraId="0AF69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8" w:type="dxa"/>
            <w:shd w:val="clear" w:color="auto" w:fill="auto"/>
          </w:tcPr>
          <w:p w14:paraId="7FCBABCE">
            <w:pPr>
              <w:pStyle w:val="2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14:paraId="438B0CE0">
            <w:pPr>
              <w:pStyle w:val="2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14:paraId="4879BDC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14:paraId="01722AF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14:paraId="13E673D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298E7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668" w:type="dxa"/>
            <w:shd w:val="clear" w:color="auto" w:fill="auto"/>
          </w:tcPr>
          <w:p w14:paraId="321D1E9C">
            <w:pPr>
              <w:pStyle w:val="2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учебной дисциплины</w:t>
            </w:r>
          </w:p>
          <w:p w14:paraId="222C14DD">
            <w:pPr>
              <w:spacing w:line="276" w:lineRule="auto"/>
              <w:rPr>
                <w:lang w:eastAsia="en-US"/>
              </w:rPr>
            </w:pPr>
          </w:p>
          <w:p w14:paraId="10291760">
            <w:pPr>
              <w:pStyle w:val="2"/>
              <w:tabs>
                <w:tab w:val="left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14:paraId="137278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16</w:t>
            </w:r>
          </w:p>
        </w:tc>
      </w:tr>
      <w:tr w14:paraId="2A132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8" w:type="dxa"/>
            <w:shd w:val="clear" w:color="auto" w:fill="auto"/>
          </w:tcPr>
          <w:p w14:paraId="5A9CBCC4">
            <w:pPr>
              <w:pStyle w:val="2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14:paraId="4A029E55">
            <w:pPr>
              <w:pStyle w:val="2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2" w:type="dxa"/>
            <w:shd w:val="clear" w:color="auto" w:fill="auto"/>
          </w:tcPr>
          <w:p w14:paraId="6180ED0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17</w:t>
            </w:r>
          </w:p>
        </w:tc>
      </w:tr>
    </w:tbl>
    <w:p w14:paraId="3C7A5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D7C7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/>
      </w:r>
    </w:p>
    <w:p w14:paraId="6A00D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 ПРОГРАММЫ УЧЕБНОЙ ДИСЦИПЛИНЫ</w:t>
      </w:r>
    </w:p>
    <w:p w14:paraId="3CF06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14:paraId="6E685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14:paraId="33B58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ППКРС  в соответствии с ФГОС по профессии   СПО  </w:t>
      </w:r>
    </w:p>
    <w:p w14:paraId="55855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779FE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43.01.09 Повар, кондитер</w:t>
      </w:r>
    </w:p>
    <w:p w14:paraId="4D0859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программы подготовки квалифицированных рабочих, служащих: </w:t>
      </w:r>
      <w:r>
        <w:rPr>
          <w:sz w:val="28"/>
          <w:szCs w:val="28"/>
        </w:rPr>
        <w:t>дисциплина входит в общеобразовательный цикл.</w:t>
      </w:r>
    </w:p>
    <w:p w14:paraId="546E2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14:paraId="220A9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14:paraId="0B4567F7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14:paraId="00B23504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простейшие приемы  релаксации; </w:t>
      </w:r>
    </w:p>
    <w:p w14:paraId="4FA89C77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самоконтроль при занятиях физическими упражнениями; </w:t>
      </w:r>
    </w:p>
    <w:p w14:paraId="12875C0C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14:paraId="6DE2FCFE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приемы  страховки и самостраховки при выполнении гимнастических и др. упражнений;</w:t>
      </w:r>
    </w:p>
    <w:p w14:paraId="381084CD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14:paraId="6CC36EEF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</w:r>
    </w:p>
    <w:p w14:paraId="2083A516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14:paraId="756103F2">
      <w:pPr>
        <w:numPr>
          <w:ilvl w:val="0"/>
          <w:numId w:val="2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технические элементы из акробатики.</w:t>
      </w:r>
    </w:p>
    <w:p w14:paraId="25E15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14:paraId="51857ED0">
      <w:pPr>
        <w:numPr>
          <w:ilvl w:val="0"/>
          <w:numId w:val="3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14:paraId="095EE268">
      <w:pPr>
        <w:numPr>
          <w:ilvl w:val="0"/>
          <w:numId w:val="3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14:paraId="18207864">
      <w:pPr>
        <w:numPr>
          <w:ilvl w:val="0"/>
          <w:numId w:val="3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14:paraId="30B7482E">
      <w:pPr>
        <w:numPr>
          <w:ilvl w:val="0"/>
          <w:numId w:val="3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>правила техники безопасности при занятиях различными физическими упражнениями и видами спорта;</w:t>
      </w:r>
    </w:p>
    <w:p w14:paraId="0258DADE">
      <w:pPr>
        <w:spacing w:beforeAutospacing="1" w:afterAutospacing="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>
        <w:rPr>
          <w:b/>
          <w:sz w:val="28"/>
          <w:szCs w:val="28"/>
        </w:rPr>
        <w:t>для:</w:t>
      </w:r>
    </w:p>
    <w:p w14:paraId="25D11512">
      <w:pPr>
        <w:numPr>
          <w:ilvl w:val="0"/>
          <w:numId w:val="4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повышения работоспособности, сохранения и укрепления здоровья; </w:t>
      </w:r>
    </w:p>
    <w:p w14:paraId="612223A3">
      <w:pPr>
        <w:numPr>
          <w:ilvl w:val="0"/>
          <w:numId w:val="4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14:paraId="75BE1BB9">
      <w:pPr>
        <w:numPr>
          <w:ilvl w:val="0"/>
          <w:numId w:val="4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14:paraId="193A7D8C">
      <w:pPr>
        <w:numPr>
          <w:ilvl w:val="0"/>
          <w:numId w:val="4"/>
        </w:numPr>
        <w:spacing w:before="48" w:after="48"/>
        <w:ind w:left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14:paraId="73EF28B7">
      <w:pPr>
        <w:spacing w:before="48" w:after="48"/>
        <w:jc w:val="both"/>
        <w:rPr>
          <w:sz w:val="28"/>
          <w:szCs w:val="28"/>
        </w:rPr>
      </w:pPr>
    </w:p>
    <w:p w14:paraId="38F9F1E9">
      <w:pPr>
        <w:spacing w:before="48" w:after="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>
        <w:rPr>
          <w:b/>
          <w:sz w:val="28"/>
          <w:szCs w:val="28"/>
        </w:rPr>
        <w:t>результатов:</w:t>
      </w:r>
    </w:p>
    <w:p w14:paraId="67C2542E">
      <w:pPr>
        <w:pStyle w:val="29"/>
        <w:numPr>
          <w:ilvl w:val="0"/>
          <w:numId w:val="5"/>
        </w:numPr>
        <w:spacing w:before="48" w:after="4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личностных:</w:t>
      </w:r>
    </w:p>
    <w:p w14:paraId="25244F11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и способность обучающихся к саморазвитию и личностному самоопределению;</w:t>
      </w:r>
    </w:p>
    <w:p w14:paraId="7CF9F74B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сформированность устойчивой мотивации к здоровому образу жизни и обучению, целенаправленному личностному совершенствованию двигательнойактивности с валеологической и профессиональной направленностью, неприятию вредных привычек: курения, употребления алкоголя, наркотиков;</w:t>
      </w:r>
    </w:p>
    <w:p w14:paraId="1C90FA53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потребность к самостоятельному использованию физической культуры каксоставляющей доминанты здоровья;</w:t>
      </w:r>
    </w:p>
    <w:p w14:paraId="00E00238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приобретение личного опыта творческого использования профессиональнооздоровительных средств и методов двигательной активности;</w:t>
      </w:r>
    </w:p>
    <w:p w14:paraId="2CC1DD6F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формирование личностных ценностно-смысловых ориентиров и установок,системы значимых социальных и межличностных отношений, личностных,регулятивных, познавательных, коммуникативных действий в процессе целенаправленной двигательной активности, способности их использования всоциальной, в том числе профессиональной, практике;</w:t>
      </w:r>
    </w:p>
    <w:p w14:paraId="2458C2EB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самостоятельно использовать в трудовых и жизненных ситуацияхнавыки профессиональной адаптивной физической культуры;</w:t>
      </w:r>
    </w:p>
    <w:p w14:paraId="7C3A7D4F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формирование навыков сотрудничества со сверстниками, умение продуктивнообщаться и взаимодействовать в процессе физкультурно-оздоровительной испортивной деятельности, учитывать позиции других участников деятельности, эффективно разрешать конфликты;</w:t>
      </w:r>
    </w:p>
    <w:p w14:paraId="6AE63047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принятие и реализация ценностей здорового и безопасного образа жизни,потребности в физическом самосовершенствовании, занятиях спортивнооздоровительной деятельностью;</w:t>
      </w:r>
    </w:p>
    <w:p w14:paraId="1BD6FDAB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умение оказывать первую помощь при занятиях спортивно-оздоровительной деятельностью;</w:t>
      </w:r>
    </w:p>
    <w:p w14:paraId="21CE55ED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патриотизм, уважение к своему народу, чувство ответственности перед Родиной;</w:t>
      </w:r>
    </w:p>
    <w:p w14:paraId="03C31F8C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к служению Отечеству, его защите;</w:t>
      </w:r>
    </w:p>
    <w:p w14:paraId="6F9DE50B">
      <w:pPr>
        <w:pStyle w:val="29"/>
        <w:numPr>
          <w:ilvl w:val="0"/>
          <w:numId w:val="5"/>
        </w:numPr>
        <w:spacing w:before="48" w:after="4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метапредметных</w:t>
      </w:r>
    </w:p>
    <w:p w14:paraId="1768D720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социальнойпрактике;</w:t>
      </w:r>
    </w:p>
    <w:p w14:paraId="2C11B17B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14:paraId="3DD280C5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освоение знаний, полученных в процессе теоретических, учебно-методическихи практических занятий, в области анатомии, физиологии, психологии (возрастной и спортивной), экологии, ОБЖ;</w:t>
      </w:r>
    </w:p>
    <w:p w14:paraId="4FA2CB2D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 пофизической культуре, получаемую из различных источников;</w:t>
      </w:r>
    </w:p>
    <w:p w14:paraId="33594D5F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формирование навыков участия в различных видах соревновательной деятельности, моделирующих профессиональную подготовку;</w:t>
      </w:r>
    </w:p>
    <w:p w14:paraId="03FA0F0E">
      <w:pPr>
        <w:spacing w:before="48" w:after="48"/>
        <w:ind w:firstLine="426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− умение использовать средства информационных и коммуникационныхтехнологий (далее — ИКТ) в решении когнитивных, коммуникативных иорганизационных задач с соблюдением требований эргономики, техникибезопасности, гигиены, норм информационной безопасности;</w:t>
      </w:r>
    </w:p>
    <w:p w14:paraId="2B2041E3">
      <w:pPr>
        <w:pStyle w:val="29"/>
        <w:numPr>
          <w:ilvl w:val="0"/>
          <w:numId w:val="6"/>
        </w:numPr>
        <w:spacing w:before="48" w:after="4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предметных </w:t>
      </w:r>
    </w:p>
    <w:p w14:paraId="0F8C64FB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14:paraId="180A978D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современными технологиями укрепления и сохранения здоровья,поддержания работоспособности, профилактики предупреждения заболеваний, связанных с учебной и производственной деятельностью;</w:t>
      </w:r>
    </w:p>
    <w:p w14:paraId="6964AFB2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основными способами самоконтроля индивидуальных показателейздоровья, умственной и физической работоспособности, физического развитияи физических качеств;</w:t>
      </w:r>
    </w:p>
    <w:p w14:paraId="56B537B3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деятельностис целью профилактики переутомления и сохранения высокой работоспособности;</w:t>
      </w:r>
    </w:p>
    <w:p w14:paraId="0126A76C">
      <w:pPr>
        <w:spacing w:before="48" w:after="48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техническими приемами и двигательными действиями базовыхвидов спорта, активное применение их в игровой и соревновательной деятельности, готовность к выполнению нормативов Всероссийского физкультурноспортивного комплекса «Готов к труду и обороне» (ГТО).</w:t>
      </w:r>
    </w:p>
    <w:p w14:paraId="42F18219">
      <w:pPr>
        <w:spacing w:before="48" w:after="48"/>
        <w:ind w:firstLine="426"/>
        <w:rPr>
          <w:rFonts w:ascii="Calibri" w:hAnsi="Calibri" w:cs="Arial"/>
          <w:sz w:val="28"/>
          <w:szCs w:val="28"/>
        </w:rPr>
      </w:pPr>
    </w:p>
    <w:p w14:paraId="4618C4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учебной дисциплины:</w:t>
      </w:r>
    </w:p>
    <w:p w14:paraId="3F441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3206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учебная нагрузка обучающегося - 216 часов, в том числе:</w:t>
      </w:r>
    </w:p>
    <w:p w14:paraId="7E001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теоретическое обучение - 26 часов;</w:t>
      </w:r>
    </w:p>
    <w:p w14:paraId="6573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лабораторные и практические занятия - 190 часов.</w:t>
      </w:r>
    </w:p>
    <w:p w14:paraId="10AC1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14:paraId="361C4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личностные результаты</w:t>
      </w:r>
      <w:r>
        <w:rPr>
          <w:b/>
          <w:sz w:val="28"/>
          <w:szCs w:val="28"/>
        </w:rPr>
        <w:br w:type="textWrapping"/>
      </w:r>
      <w:r>
        <w:rPr>
          <w:b/>
          <w:sz w:val="28"/>
          <w:szCs w:val="28"/>
        </w:rPr>
        <w:t>в ходе реализации образовательной программы</w:t>
      </w:r>
      <w:bookmarkEnd w:id="0"/>
      <w:r>
        <w:rPr>
          <w:b/>
          <w:sz w:val="28"/>
          <w:szCs w:val="28"/>
        </w:rPr>
        <w:t>.</w:t>
      </w:r>
    </w:p>
    <w:p w14:paraId="74F42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tbl>
      <w:tblPr>
        <w:tblStyle w:val="4"/>
        <w:tblW w:w="9925" w:type="dxa"/>
        <w:jc w:val="center"/>
        <w:tblBorders>
          <w:top w:val="single" w:color="00000A" w:sz="4" w:space="0"/>
          <w:left w:val="single" w:color="00000A" w:sz="4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10" w:type="dxa"/>
        </w:tblCellMar>
      </w:tblPr>
      <w:tblGrid>
        <w:gridCol w:w="1814"/>
        <w:gridCol w:w="4018"/>
        <w:gridCol w:w="4093"/>
      </w:tblGrid>
      <w:tr w14:paraId="41CFA937">
        <w:tblPrEx>
          <w:tblBorders>
            <w:top w:val="single" w:color="00000A" w:sz="4" w:space="0"/>
            <w:left w:val="single" w:color="00000A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W w:w="5832" w:type="dxa"/>
            <w:gridSpan w:val="2"/>
            <w:tcBorders>
              <w:top w:val="single" w:color="00000A" w:sz="4" w:space="0"/>
              <w:lef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55D02217">
            <w:pPr>
              <w:spacing w:line="312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Наименование профессионального модуля, учебной дисциплины</w:t>
            </w:r>
          </w:p>
        </w:tc>
        <w:tc>
          <w:tcPr>
            <w:tcW w:w="4093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2CB89F9A">
            <w:pPr>
              <w:spacing w:line="312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Код личностных результатов реализа</w:t>
            </w: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softHyphen/>
            </w: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ции программы воспитания</w:t>
            </w:r>
          </w:p>
        </w:tc>
      </w:tr>
      <w:tr w14:paraId="232F8987">
        <w:tblPrEx>
          <w:tblBorders>
            <w:top w:val="single" w:color="00000A" w:sz="4" w:space="0"/>
            <w:left w:val="single" w:color="00000A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W w:w="1814" w:type="dxa"/>
            <w:tcBorders>
              <w:top w:val="single" w:color="00000A" w:sz="4" w:space="0"/>
              <w:lef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569B8DC1">
            <w:pPr>
              <w:spacing w:line="240" w:lineRule="exact"/>
              <w:ind w:left="160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ОУД.06</w:t>
            </w:r>
          </w:p>
        </w:tc>
        <w:tc>
          <w:tcPr>
            <w:tcW w:w="4018" w:type="dxa"/>
            <w:tcBorders>
              <w:top w:val="single" w:color="00000A" w:sz="4" w:space="0"/>
              <w:lef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2899F8BC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Физическая культура</w:t>
            </w:r>
          </w:p>
        </w:tc>
        <w:tc>
          <w:tcPr>
            <w:tcW w:w="4093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35E8130C">
            <w:pPr>
              <w:spacing w:line="240" w:lineRule="exact"/>
              <w:ind w:left="140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ЛР 7; ЛР 9; ЛР 20.</w:t>
            </w:r>
          </w:p>
        </w:tc>
      </w:tr>
    </w:tbl>
    <w:p w14:paraId="71BBD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DFBC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Style w:val="4"/>
        <w:tblW w:w="10138" w:type="dxa"/>
        <w:jc w:val="center"/>
        <w:tblBorders>
          <w:top w:val="single" w:color="00000A" w:sz="4" w:space="0"/>
          <w:left w:val="single" w:color="00000A" w:sz="4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10" w:type="dxa"/>
        </w:tblCellMar>
      </w:tblPr>
      <w:tblGrid>
        <w:gridCol w:w="7483"/>
        <w:gridCol w:w="2655"/>
      </w:tblGrid>
      <w:tr w14:paraId="2EB77AA9">
        <w:tblPrEx>
          <w:tblBorders>
            <w:top w:val="single" w:color="00000A" w:sz="4" w:space="0"/>
            <w:left w:val="single" w:color="00000A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10" w:type="dxa"/>
          </w:tblCellMar>
        </w:tblPrEx>
        <w:trPr>
          <w:trHeight w:val="845" w:hRule="exact"/>
          <w:jc w:val="center"/>
        </w:trPr>
        <w:tc>
          <w:tcPr>
            <w:tcW w:w="7483" w:type="dxa"/>
            <w:tcBorders>
              <w:top w:val="single" w:color="00000A" w:sz="4" w:space="0"/>
              <w:lef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4FD87BA9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Личностные результаты реализации программы воспитания</w:t>
            </w:r>
          </w:p>
          <w:p w14:paraId="3F0CE141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21"/>
                <w:rFonts w:eastAsia="Arial Unicode MS"/>
                <w:color w:val="auto"/>
                <w:sz w:val="28"/>
                <w:szCs w:val="28"/>
              </w:rPr>
              <w:t>(дескрипторы)</w:t>
            </w:r>
          </w:p>
        </w:tc>
        <w:tc>
          <w:tcPr>
            <w:tcW w:w="2655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6C2A52CD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Код личностных ре</w:t>
            </w: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softHyphen/>
            </w: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зультатов реализации программы воспитания</w:t>
            </w:r>
          </w:p>
        </w:tc>
      </w:tr>
      <w:tr w14:paraId="0D8B6B49">
        <w:tblPrEx>
          <w:tblBorders>
            <w:top w:val="single" w:color="00000A" w:sz="4" w:space="0"/>
            <w:left w:val="single" w:color="00000A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10" w:type="dxa"/>
          </w:tblCellMar>
        </w:tblPrEx>
        <w:trPr>
          <w:trHeight w:val="998" w:hRule="exact"/>
          <w:jc w:val="center"/>
        </w:trPr>
        <w:tc>
          <w:tcPr>
            <w:tcW w:w="7483" w:type="dxa"/>
            <w:tcBorders>
              <w:top w:val="single" w:color="00000A" w:sz="4" w:space="0"/>
              <w:lef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4FE9665B">
            <w:pPr>
              <w:spacing w:line="274" w:lineRule="exact"/>
              <w:jc w:val="both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Осознающий приоритетную ценность личности человека; уважаю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655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0" w:type="dxa"/>
            </w:tcMar>
            <w:vAlign w:val="center"/>
          </w:tcPr>
          <w:p w14:paraId="48089D6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7</w:t>
            </w:r>
          </w:p>
        </w:tc>
      </w:tr>
      <w:tr w14:paraId="24200A9D">
        <w:tblPrEx>
          <w:tblBorders>
            <w:top w:val="single" w:color="00000A" w:sz="4" w:space="0"/>
            <w:left w:val="single" w:color="00000A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10" w:type="dxa"/>
          </w:tblCellMar>
        </w:tblPrEx>
        <w:trPr>
          <w:trHeight w:val="1707" w:hRule="exact"/>
          <w:jc w:val="center"/>
        </w:trPr>
        <w:tc>
          <w:tcPr>
            <w:tcW w:w="7483" w:type="dxa"/>
            <w:tcBorders>
              <w:top w:val="single" w:color="00000A" w:sz="4" w:space="0"/>
              <w:lef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389F9474">
            <w:pPr>
              <w:spacing w:line="274" w:lineRule="exact"/>
              <w:jc w:val="both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Соблюдающий и пропагандирующий правила здорового и безопас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ного образа жизни, спорта; предупреждающий либо преодолеваю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655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0" w:type="dxa"/>
            </w:tcMar>
            <w:vAlign w:val="center"/>
          </w:tcPr>
          <w:p w14:paraId="5D0F042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9</w:t>
            </w:r>
          </w:p>
        </w:tc>
      </w:tr>
      <w:tr w14:paraId="1AA06448">
        <w:tblPrEx>
          <w:tblBorders>
            <w:top w:val="single" w:color="00000A" w:sz="4" w:space="0"/>
            <w:left w:val="single" w:color="00000A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10" w:type="dxa"/>
          </w:tblCellMar>
        </w:tblPrEx>
        <w:trPr>
          <w:trHeight w:val="1122" w:hRule="exact"/>
          <w:jc w:val="center"/>
        </w:trPr>
        <w:tc>
          <w:tcPr>
            <w:tcW w:w="10138" w:type="dxa"/>
            <w:gridSpan w:val="2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7C4401D2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Личностные результаты</w:t>
            </w:r>
          </w:p>
          <w:p w14:paraId="5806DEDB">
            <w:pPr>
              <w:spacing w:line="274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реализации программы воспитания, определенные ключевыми работодателями</w:t>
            </w:r>
          </w:p>
        </w:tc>
      </w:tr>
      <w:tr w14:paraId="540ACDF5">
        <w:tblPrEx>
          <w:tblBorders>
            <w:top w:val="single" w:color="00000A" w:sz="4" w:space="0"/>
            <w:left w:val="single" w:color="00000A" w:sz="4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10" w:type="dxa"/>
          </w:tblCellMar>
        </w:tblPrEx>
        <w:trPr>
          <w:trHeight w:val="1842" w:hRule="exact"/>
          <w:jc w:val="center"/>
        </w:trPr>
        <w:tc>
          <w:tcPr>
            <w:tcW w:w="7483" w:type="dxa"/>
            <w:tcBorders>
              <w:top w:val="single" w:color="00000A" w:sz="4" w:space="0"/>
              <w:left w:val="single" w:color="00000A" w:sz="4" w:space="0"/>
            </w:tcBorders>
            <w:shd w:val="clear" w:color="auto" w:fill="FFFFFF"/>
            <w:tcMar>
              <w:left w:w="0" w:type="dxa"/>
            </w:tcMar>
            <w:vAlign w:val="bottom"/>
          </w:tcPr>
          <w:p w14:paraId="1633E724">
            <w:pPr>
              <w:spacing w:line="274" w:lineRule="exact"/>
              <w:rPr>
                <w:sz w:val="28"/>
                <w:szCs w:val="28"/>
              </w:rPr>
            </w:pP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Способный к трудовой профессиональной деятельности как к воз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можности участия в решении личных, общественных, государствен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ных, общенациональных проблем, открытый к текущим и перспек</w:t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softHyphen/>
            </w:r>
            <w:r>
              <w:rPr>
                <w:rStyle w:val="20"/>
                <w:rFonts w:eastAsia="Arial Unicode MS"/>
                <w:color w:val="auto"/>
                <w:sz w:val="28"/>
                <w:szCs w:val="28"/>
              </w:rPr>
              <w:t>тивным изменениям в мире труда и профессий</w:t>
            </w:r>
          </w:p>
        </w:tc>
        <w:tc>
          <w:tcPr>
            <w:tcW w:w="2655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FFFFFF"/>
            <w:tcMar>
              <w:left w:w="0" w:type="dxa"/>
            </w:tcMar>
          </w:tcPr>
          <w:p w14:paraId="60370068">
            <w:pPr>
              <w:spacing w:line="240" w:lineRule="exact"/>
              <w:jc w:val="center"/>
              <w:rPr>
                <w:rStyle w:val="19"/>
                <w:rFonts w:eastAsia="Arial Unicode MS"/>
                <w:color w:val="auto"/>
                <w:sz w:val="28"/>
                <w:szCs w:val="28"/>
              </w:rPr>
            </w:pPr>
          </w:p>
          <w:p w14:paraId="391775B1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20</w:t>
            </w:r>
          </w:p>
        </w:tc>
      </w:tr>
    </w:tbl>
    <w:p w14:paraId="3D8C14DC">
      <w:pPr>
        <w:rPr>
          <w:sz w:val="28"/>
          <w:szCs w:val="28"/>
        </w:rPr>
      </w:pPr>
    </w:p>
    <w:p w14:paraId="42090221">
      <w:pPr>
        <w:rPr>
          <w:sz w:val="28"/>
          <w:szCs w:val="28"/>
        </w:rPr>
      </w:pPr>
    </w:p>
    <w:p w14:paraId="6EA38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13743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6CF9E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4AC6F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4EE83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3EC8F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4008D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2DD4B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537DE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201C6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D65E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4A7C2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14:paraId="173EE6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63116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Style w:val="4"/>
        <w:tblW w:w="9705" w:type="dxa"/>
        <w:tblInd w:w="0" w:type="dxa"/>
        <w:tblBorders>
          <w:top w:val="single" w:color="000001" w:sz="6" w:space="0"/>
          <w:left w:val="single" w:color="000001" w:sz="6" w:space="0"/>
          <w:bottom w:val="single" w:color="000001" w:sz="6" w:space="0"/>
          <w:right w:val="single" w:color="000001" w:sz="6" w:space="0"/>
          <w:insideH w:val="single" w:color="000001" w:sz="6" w:space="0"/>
          <w:insideV w:val="single" w:color="000001" w:sz="6" w:space="0"/>
        </w:tblBorders>
        <w:tblLayout w:type="autofit"/>
        <w:tblCellMar>
          <w:top w:w="0" w:type="dxa"/>
          <w:left w:w="107" w:type="dxa"/>
          <w:bottom w:w="0" w:type="dxa"/>
          <w:right w:w="108" w:type="dxa"/>
        </w:tblCellMar>
      </w:tblPr>
      <w:tblGrid>
        <w:gridCol w:w="7905"/>
        <w:gridCol w:w="1800"/>
      </w:tblGrid>
      <w:tr w14:paraId="0B03E9C0">
        <w:tblPrEx>
          <w:tblBorders>
            <w:top w:val="single" w:color="000001" w:sz="6" w:space="0"/>
            <w:left w:val="single" w:color="000001" w:sz="6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07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90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2E89772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6AAD0774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14:paraId="3FE69496">
        <w:tblPrEx>
          <w:tblBorders>
            <w:top w:val="single" w:color="000001" w:sz="6" w:space="0"/>
            <w:left w:val="single" w:color="000001" w:sz="6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07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0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302B20D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01980438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216</w:t>
            </w:r>
          </w:p>
        </w:tc>
      </w:tr>
      <w:tr w14:paraId="4C987AA3">
        <w:tblPrEx>
          <w:tblBorders>
            <w:top w:val="single" w:color="000001" w:sz="6" w:space="0"/>
            <w:left w:val="single" w:color="000001" w:sz="6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W w:w="790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0BDF19D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08EECF6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216</w:t>
            </w:r>
          </w:p>
        </w:tc>
      </w:tr>
      <w:tr w14:paraId="6DA7D947">
        <w:tblPrEx>
          <w:tblBorders>
            <w:top w:val="single" w:color="000001" w:sz="6" w:space="0"/>
            <w:left w:val="single" w:color="000001" w:sz="6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W w:w="790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10A5AA9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3E8E217F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14:paraId="6224D289">
        <w:tblPrEx>
          <w:tblBorders>
            <w:top w:val="single" w:color="000001" w:sz="6" w:space="0"/>
            <w:left w:val="single" w:color="000001" w:sz="6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07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90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5B47785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-  лабораторные и практические занятия  </w:t>
            </w:r>
          </w:p>
          <w:p w14:paraId="5FDFC19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2613D6D1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190</w:t>
            </w:r>
          </w:p>
        </w:tc>
      </w:tr>
      <w:tr w14:paraId="75A9CD91">
        <w:tblPrEx>
          <w:tblBorders>
            <w:top w:val="single" w:color="000001" w:sz="6" w:space="0"/>
            <w:left w:val="single" w:color="000001" w:sz="6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W w:w="790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39ADBDF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- теоретические занятия</w:t>
            </w:r>
          </w:p>
        </w:tc>
        <w:tc>
          <w:tcPr>
            <w:tcW w:w="180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595D91A8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26</w:t>
            </w:r>
          </w:p>
        </w:tc>
      </w:tr>
      <w:tr w14:paraId="57134C60">
        <w:tblPrEx>
          <w:tblBorders>
            <w:top w:val="single" w:color="000001" w:sz="6" w:space="0"/>
            <w:left w:val="single" w:color="000001" w:sz="6" w:space="0"/>
            <w:bottom w:val="single" w:color="000001" w:sz="6" w:space="0"/>
            <w:right w:val="single" w:color="000001" w:sz="6" w:space="0"/>
            <w:insideH w:val="single" w:color="000001" w:sz="6" w:space="0"/>
            <w:insideV w:val="single" w:color="000001" w:sz="6" w:space="0"/>
          </w:tblBorders>
          <w:tblCellMar>
            <w:top w:w="0" w:type="dxa"/>
            <w:left w:w="107" w:type="dxa"/>
            <w:bottom w:w="0" w:type="dxa"/>
            <w:right w:w="108" w:type="dxa"/>
          </w:tblCellMar>
        </w:tblPrEx>
        <w:tc>
          <w:tcPr>
            <w:tcW w:w="7905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0E403754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промежуточной аттестации</w:t>
            </w:r>
          </w:p>
        </w:tc>
        <w:tc>
          <w:tcPr>
            <w:tcW w:w="1800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auto"/>
            <w:tcMar>
              <w:left w:w="107" w:type="dxa"/>
            </w:tcMar>
          </w:tcPr>
          <w:p w14:paraId="50974A8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З, ДЗ</w:t>
            </w:r>
          </w:p>
        </w:tc>
      </w:tr>
    </w:tbl>
    <w:p w14:paraId="1A65DA3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50713391">
      <w:pPr>
        <w:pStyle w:val="29"/>
        <w:ind w:left="525"/>
        <w:rPr>
          <w:sz w:val="28"/>
          <w:szCs w:val="28"/>
        </w:rPr>
      </w:pPr>
    </w:p>
    <w:p w14:paraId="21D415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РАБОЧЕЙ программы дисциплины</w:t>
      </w:r>
    </w:p>
    <w:p w14:paraId="6044B3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69CB07B">
      <w:pPr>
        <w:widowControl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 спортивного зала и  открытый стадион широкого профиля с элементами полосы препятствий</w:t>
      </w:r>
    </w:p>
    <w:p w14:paraId="042B348E">
      <w:pPr>
        <w:spacing w:line="276" w:lineRule="auto"/>
        <w:ind w:firstLine="567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Оборудование спортивного зала: </w:t>
      </w:r>
    </w:p>
    <w:p w14:paraId="088BE536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мячи волейбольные</w:t>
      </w:r>
    </w:p>
    <w:p w14:paraId="79E4EFE0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-мячи баскетбольные</w:t>
      </w:r>
    </w:p>
    <w:p w14:paraId="5ED36B78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мячи футбольные</w:t>
      </w:r>
    </w:p>
    <w:p w14:paraId="6FCEC79D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-мячи набивные</w:t>
      </w:r>
    </w:p>
    <w:p w14:paraId="6ACCB6E3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сетка волейбольная</w:t>
      </w:r>
    </w:p>
    <w:p w14:paraId="4A910F2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сетка баскетбольная</w:t>
      </w:r>
    </w:p>
    <w:p w14:paraId="3A006D7E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скакалки</w:t>
      </w:r>
    </w:p>
    <w:p w14:paraId="3D75586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гимнастические скамейки</w:t>
      </w:r>
    </w:p>
    <w:p w14:paraId="59CE761C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гимнастическая стенка</w:t>
      </w:r>
    </w:p>
    <w:p w14:paraId="6095FD91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гимнастические маты</w:t>
      </w:r>
    </w:p>
    <w:p w14:paraId="752D8501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-лыжный инвентарь</w:t>
      </w:r>
    </w:p>
    <w:p w14:paraId="6E5475B1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-тренажерные залы</w:t>
      </w:r>
    </w:p>
    <w:p w14:paraId="3933EABB">
      <w:pPr>
        <w:spacing w:line="276" w:lineRule="auto"/>
        <w:ind w:firstLine="567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Технические средства обучения:</w:t>
      </w:r>
    </w:p>
    <w:p w14:paraId="17C0E346">
      <w:pPr>
        <w:spacing w:after="120"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секундомеры; шахматные часы; свистки; проектор</w:t>
      </w:r>
    </w:p>
    <w:p w14:paraId="5DDBB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</w:t>
      </w:r>
      <w:r>
        <w:rPr>
          <w:b/>
          <w:sz w:val="28"/>
          <w:szCs w:val="28"/>
        </w:rPr>
        <w:t xml:space="preserve"> Информационное обеспечение обучения</w:t>
      </w:r>
    </w:p>
    <w:p w14:paraId="512F45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D7C9886">
      <w:pPr>
        <w:shd w:val="clear" w:color="auto" w:fill="FFFFFF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14:paraId="4FF41EBA">
      <w:pPr>
        <w:shd w:val="clear" w:color="auto" w:fill="FFFFFF"/>
        <w:ind w:firstLine="567"/>
        <w:jc w:val="both"/>
      </w:pPr>
      <w:r>
        <w:t>1.Физическая культура. [Текст]: Учебник для СПО/ под ред..Н.В.Решетников, Ю.Л. Кислицын, Р.Л.Палтиевич, Г.И.Погадаев. — 15-е изд., стер. – М.: Издательский центр «Академия», 2015.- 176с.</w:t>
      </w:r>
    </w:p>
    <w:p w14:paraId="634B9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</w:pPr>
      <w:r>
        <w:t xml:space="preserve">2.Ю.Н.Аллаянов, И.А.Письменский Физическая культура 3-еизд. Учебник для СПО-М.:Юрайт 2016. </w:t>
      </w:r>
      <w:r>
        <w:fldChar w:fldCharType="begin"/>
      </w:r>
      <w:r>
        <w:instrText xml:space="preserve"> HYPERLINK "mailto:ebs@urait.ru" \h </w:instrText>
      </w:r>
      <w:r>
        <w:fldChar w:fldCharType="separate"/>
      </w:r>
      <w:r>
        <w:rPr>
          <w:rStyle w:val="26"/>
          <w:color w:val="auto"/>
          <w:lang w:val="en-US"/>
        </w:rPr>
        <w:t>ebs</w:t>
      </w:r>
      <w:r>
        <w:rPr>
          <w:rStyle w:val="26"/>
          <w:color w:val="auto"/>
        </w:rPr>
        <w:t>@</w:t>
      </w:r>
      <w:r>
        <w:rPr>
          <w:rStyle w:val="26"/>
          <w:color w:val="auto"/>
          <w:lang w:val="en-US"/>
        </w:rPr>
        <w:t>urait</w:t>
      </w:r>
      <w:r>
        <w:rPr>
          <w:rStyle w:val="26"/>
          <w:color w:val="auto"/>
        </w:rPr>
        <w:t>.</w:t>
      </w:r>
      <w:r>
        <w:rPr>
          <w:rStyle w:val="26"/>
          <w:color w:val="auto"/>
          <w:lang w:val="en-US"/>
        </w:rPr>
        <w:t>ru</w:t>
      </w:r>
      <w:r>
        <w:rPr>
          <w:rStyle w:val="26"/>
          <w:color w:val="auto"/>
          <w:lang w:val="en-US"/>
        </w:rPr>
        <w:fldChar w:fldCharType="end"/>
      </w:r>
      <w:r>
        <w:rPr>
          <w:lang w:val="en-US"/>
        </w:rPr>
        <w:t>www</w:t>
      </w:r>
      <w:r>
        <w:t>.</w:t>
      </w:r>
      <w:r>
        <w:rPr>
          <w:lang w:val="en-US"/>
        </w:rPr>
        <w:t>biblio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6696F7AB">
      <w:pPr>
        <w:shd w:val="clear" w:color="auto" w:fill="FFFFFF"/>
        <w:ind w:firstLine="567"/>
        <w:rPr>
          <w:b/>
        </w:rPr>
      </w:pPr>
      <w:r>
        <w:rPr>
          <w:b/>
        </w:rPr>
        <w:t>Дополнительные источники:</w:t>
      </w:r>
    </w:p>
    <w:p w14:paraId="48A84F1C">
      <w:pPr>
        <w:shd w:val="clear" w:color="auto" w:fill="FFFFFF"/>
        <w:tabs>
          <w:tab w:val="left" w:pos="1080"/>
        </w:tabs>
        <w:ind w:firstLine="567"/>
        <w:jc w:val="both"/>
      </w:pPr>
      <w:r>
        <w:t>1.Бегидова Т. П. Теория и организация адаптивной физической культуры. М.: Юрайт, 2019. 192 с.</w:t>
      </w:r>
    </w:p>
    <w:p w14:paraId="7BEFC5E7">
      <w:pPr>
        <w:shd w:val="clear" w:color="auto" w:fill="FFFFFF"/>
        <w:tabs>
          <w:tab w:val="left" w:pos="1080"/>
        </w:tabs>
        <w:ind w:firstLine="567"/>
        <w:jc w:val="both"/>
      </w:pPr>
      <w:r>
        <w:t>2.Бишаева А.А. Физическая культура. [Текст]: Учебник для СПО-8-е изд.,стер.- М.: Академия, 2015.- 304с.</w:t>
      </w:r>
    </w:p>
    <w:p w14:paraId="38881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3.Муллер А.Б., Дядичкина Н.С., Богащенко Ю.А. Физическая культура. Учебник и практикум для СПО. М.:Юрайт 2016. </w:t>
      </w:r>
      <w:r>
        <w:fldChar w:fldCharType="begin"/>
      </w:r>
      <w:r>
        <w:instrText xml:space="preserve"> HYPERLINK "mailto:ebs@urait.ruwww.biblio-online.ru" </w:instrText>
      </w:r>
      <w:r>
        <w:fldChar w:fldCharType="separate"/>
      </w:r>
      <w:r>
        <w:rPr>
          <w:rStyle w:val="9"/>
          <w:lang w:val="en-US"/>
        </w:rPr>
        <w:t>ebs</w:t>
      </w:r>
      <w:r>
        <w:rPr>
          <w:rStyle w:val="9"/>
        </w:rPr>
        <w:t>@</w:t>
      </w:r>
      <w:r>
        <w:rPr>
          <w:rStyle w:val="9"/>
          <w:lang w:val="en-US"/>
        </w:rPr>
        <w:t>urait</w:t>
      </w:r>
      <w:r>
        <w:rPr>
          <w:rStyle w:val="9"/>
        </w:rPr>
        <w:t>.</w:t>
      </w:r>
      <w:r>
        <w:rPr>
          <w:rStyle w:val="9"/>
          <w:lang w:val="en-US"/>
        </w:rPr>
        <w:t>ruwww</w:t>
      </w:r>
      <w:r>
        <w:rPr>
          <w:rStyle w:val="9"/>
        </w:rPr>
        <w:t>.</w:t>
      </w:r>
      <w:r>
        <w:rPr>
          <w:rStyle w:val="9"/>
          <w:lang w:val="en-US"/>
        </w:rPr>
        <w:t>biblio</w:t>
      </w:r>
      <w:r>
        <w:rPr>
          <w:rStyle w:val="9"/>
        </w:rPr>
        <w:t>-</w:t>
      </w:r>
      <w:r>
        <w:rPr>
          <w:rStyle w:val="9"/>
          <w:lang w:val="en-US"/>
        </w:rPr>
        <w:t>online</w:t>
      </w:r>
      <w:r>
        <w:rPr>
          <w:rStyle w:val="9"/>
        </w:rPr>
        <w:t>.</w:t>
      </w:r>
      <w:r>
        <w:rPr>
          <w:rStyle w:val="9"/>
          <w:lang w:val="en-US"/>
        </w:rPr>
        <w:t>ru</w:t>
      </w:r>
      <w:r>
        <w:rPr>
          <w:rStyle w:val="9"/>
          <w:lang w:val="en-US"/>
        </w:rPr>
        <w:fldChar w:fldCharType="end"/>
      </w:r>
    </w:p>
    <w:p w14:paraId="2E26A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4.Спортивные игры. Совершенствование спортивного мастерства: Учебник.    Под редакцию Ю.Д. Железняка, М.Ю. Портнова. – М: Академия, 2012</w:t>
      </w:r>
    </w:p>
    <w:p w14:paraId="1B530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5. Гришина Ю.И. Общая физическая подготовка. Знать и уметь: Учебник. Пособие. – Ростов н/Д: Феникс, 2012</w:t>
      </w:r>
    </w:p>
    <w:p w14:paraId="5AF1F1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6. Вайнер Э.Н. Лечебная физическая культура: Учебник. – М.: Флинта: Наука,2009</w:t>
      </w:r>
    </w:p>
    <w:p w14:paraId="57B8B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7. Физическая культура: Учебник. – М.: Академия, 2012.</w:t>
      </w:r>
    </w:p>
    <w:p w14:paraId="4CF8AA94">
      <w:pPr>
        <w:ind w:firstLine="567"/>
        <w:rPr>
          <w:b/>
        </w:rPr>
      </w:pPr>
      <w:r>
        <w:rPr>
          <w:b/>
        </w:rPr>
        <w:t>Интернет-ресурсы:</w:t>
      </w:r>
    </w:p>
    <w:p w14:paraId="7AB4DC7C">
      <w:pPr>
        <w:pStyle w:val="29"/>
        <w:numPr>
          <w:ilvl w:val="1"/>
          <w:numId w:val="4"/>
        </w:numPr>
        <w:rPr>
          <w:rStyle w:val="26"/>
          <w:color w:val="auto"/>
        </w:rPr>
      </w:pPr>
      <w:r>
        <w:t>Спортивные новости – Режим доступа:</w:t>
      </w:r>
      <w:r>
        <w:fldChar w:fldCharType="begin"/>
      </w:r>
      <w:r>
        <w:instrText xml:space="preserve"> HYPERLINK "http://www.fizkult-ura.ru/" \h </w:instrText>
      </w:r>
      <w:r>
        <w:fldChar w:fldCharType="separate"/>
      </w:r>
      <w:r>
        <w:rPr>
          <w:rStyle w:val="26"/>
          <w:color w:val="auto"/>
          <w:lang w:val="en-US"/>
        </w:rPr>
        <w:t>http</w:t>
      </w:r>
      <w:r>
        <w:rPr>
          <w:rStyle w:val="26"/>
          <w:color w:val="auto"/>
        </w:rPr>
        <w:t>://</w:t>
      </w:r>
      <w:r>
        <w:rPr>
          <w:rStyle w:val="26"/>
          <w:color w:val="auto"/>
          <w:lang w:val="en-US"/>
        </w:rPr>
        <w:t>www</w:t>
      </w:r>
      <w:r>
        <w:rPr>
          <w:rStyle w:val="26"/>
          <w:color w:val="auto"/>
        </w:rPr>
        <w:t>.</w:t>
      </w:r>
      <w:r>
        <w:rPr>
          <w:rStyle w:val="26"/>
          <w:color w:val="auto"/>
          <w:lang w:val="en-US"/>
        </w:rPr>
        <w:t>fizkult</w:t>
      </w:r>
      <w:r>
        <w:rPr>
          <w:rStyle w:val="26"/>
          <w:color w:val="auto"/>
        </w:rPr>
        <w:t>-</w:t>
      </w:r>
      <w:r>
        <w:rPr>
          <w:rStyle w:val="26"/>
          <w:color w:val="auto"/>
          <w:lang w:val="en-US"/>
        </w:rPr>
        <w:t>ura</w:t>
      </w:r>
      <w:r>
        <w:rPr>
          <w:rStyle w:val="26"/>
          <w:color w:val="auto"/>
        </w:rPr>
        <w:t>.</w:t>
      </w:r>
      <w:r>
        <w:rPr>
          <w:rStyle w:val="26"/>
          <w:color w:val="auto"/>
          <w:lang w:val="en-US"/>
        </w:rPr>
        <w:t>ru</w:t>
      </w:r>
      <w:r>
        <w:rPr>
          <w:rStyle w:val="26"/>
          <w:color w:val="auto"/>
          <w:lang w:val="en-US"/>
        </w:rPr>
        <w:fldChar w:fldCharType="end"/>
      </w:r>
    </w:p>
    <w:p w14:paraId="34BBAD45">
      <w:pPr>
        <w:pStyle w:val="29"/>
        <w:numPr>
          <w:ilvl w:val="1"/>
          <w:numId w:val="4"/>
        </w:numPr>
      </w:pPr>
      <w:r>
        <w:t xml:space="preserve">Официальный сайт  ВФСК ГТО - </w:t>
      </w:r>
      <w:r>
        <w:fldChar w:fldCharType="begin"/>
      </w:r>
      <w:r>
        <w:instrText xml:space="preserve"> HYPERLINK "https://www.gto.ru/" </w:instrText>
      </w:r>
      <w:r>
        <w:fldChar w:fldCharType="separate"/>
      </w:r>
      <w:r>
        <w:rPr>
          <w:rStyle w:val="9"/>
        </w:rPr>
        <w:t>https://www.gto.ru/</w:t>
      </w:r>
      <w:r>
        <w:rPr>
          <w:rStyle w:val="9"/>
        </w:rPr>
        <w:fldChar w:fldCharType="end"/>
      </w:r>
    </w:p>
    <w:p w14:paraId="6224A301">
      <w:pPr>
        <w:pStyle w:val="29"/>
        <w:ind w:left="1440"/>
      </w:pPr>
    </w:p>
    <w:p w14:paraId="76CB1802">
      <w:pPr>
        <w:ind w:firstLine="567"/>
      </w:pPr>
    </w:p>
    <w:p w14:paraId="6864EA54">
      <w:pPr>
        <w:ind w:firstLine="567"/>
      </w:pPr>
    </w:p>
    <w:p w14:paraId="027E7E0C">
      <w:pPr>
        <w:ind w:firstLine="567"/>
      </w:pPr>
    </w:p>
    <w:p w14:paraId="49B64A8E">
      <w:pPr>
        <w:pStyle w:val="2"/>
        <w:tabs>
          <w:tab w:val="left" w:pos="0"/>
        </w:tabs>
        <w:ind w:left="284"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 Контроль и оценка результатов освоения УЧЕБНОЙ Дисциплины</w:t>
      </w:r>
    </w:p>
    <w:p w14:paraId="71570C44">
      <w:pPr>
        <w:pStyle w:val="29"/>
        <w:ind w:left="644"/>
        <w:rPr>
          <w:sz w:val="28"/>
          <w:szCs w:val="28"/>
        </w:rPr>
      </w:pPr>
    </w:p>
    <w:p w14:paraId="337E86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 </w:t>
      </w:r>
    </w:p>
    <w:p w14:paraId="17E7FDEE">
      <w:pPr>
        <w:rPr>
          <w:sz w:val="28"/>
          <w:szCs w:val="28"/>
        </w:rPr>
      </w:pPr>
    </w:p>
    <w:tbl>
      <w:tblPr>
        <w:tblStyle w:val="4"/>
        <w:tblW w:w="9798" w:type="dxa"/>
        <w:tblInd w:w="0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961"/>
        <w:gridCol w:w="2263"/>
        <w:gridCol w:w="2644"/>
      </w:tblGrid>
      <w:tr w14:paraId="0FEA4C05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auto" w:sz="4" w:space="0"/>
            </w:tcBorders>
            <w:shd w:val="clear" w:color="auto" w:fill="auto"/>
            <w:tcMar>
              <w:left w:w="108" w:type="dxa"/>
            </w:tcMar>
            <w:vAlign w:val="center"/>
          </w:tcPr>
          <w:p w14:paraId="3A0548F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14:paraId="77CCD35D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577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vAlign w:val="center"/>
          </w:tcPr>
          <w:p w14:paraId="07D59A5D">
            <w:pPr>
              <w:suppressAutoHyphens w:val="0"/>
              <w:spacing w:line="276" w:lineRule="auto"/>
              <w:jc w:val="center"/>
              <w:rPr>
                <w:b/>
                <w:bCs/>
                <w:lang w:val="tt-RU" w:eastAsia="en-US"/>
              </w:rPr>
            </w:pPr>
            <w:r>
              <w:rPr>
                <w:b/>
                <w:bCs/>
                <w:lang w:val="tt-RU" w:eastAsia="en-US"/>
              </w:rPr>
              <w:t>ОК</w:t>
            </w:r>
          </w:p>
          <w:p w14:paraId="288F93C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47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vAlign w:val="center"/>
          </w:tcPr>
          <w:p w14:paraId="27247F9A">
            <w:pPr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воспитания</w:t>
            </w:r>
          </w:p>
          <w:p w14:paraId="3E3FEFA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3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center"/>
          </w:tcPr>
          <w:p w14:paraId="35DA39D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14:paraId="24A4A1F6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4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 w14:paraId="2A731DE8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14:paraId="1D4F08B4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выполнять простейшие приемы  релаксации; </w:t>
            </w:r>
          </w:p>
          <w:p w14:paraId="7C0D9670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проводить самоконтроль при занятиях физическими упражнениями; </w:t>
            </w:r>
          </w:p>
          <w:p w14:paraId="3051379B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14:paraId="36CF04F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>выполнять приемы  страховки и самостраховки при выполнении гимнастических и др. упражнений;</w:t>
            </w:r>
          </w:p>
          <w:p w14:paraId="3EFE0811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14:paraId="32883E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14:paraId="2FD59BC4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>выполнять технические и тактические элементы спортивных игр: волейбола, баскетбола, футбола;</w:t>
            </w:r>
          </w:p>
          <w:p w14:paraId="30C58C8A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>выполнять технические элементы из акробатики.</w:t>
            </w:r>
          </w:p>
          <w:p w14:paraId="25AD57E9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14:paraId="06124DF4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14:paraId="074547FC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14:paraId="07E746D2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lang w:eastAsia="en-US"/>
              </w:rPr>
            </w:pPr>
            <w:r>
              <w:rPr>
                <w:lang w:eastAsia="en-US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14:paraId="4E94A993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577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83A4A97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  -Понимать сущность и социальную значимость своей</w:t>
            </w:r>
          </w:p>
          <w:p w14:paraId="2F4C42B2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будущей профессии, проявлять к ней устойчивый интерес.</w:t>
            </w:r>
          </w:p>
          <w:p w14:paraId="1BA77737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04 -Осуществлять поиск информации, необходимой для эффективного выполнения профессиональных задач</w:t>
            </w:r>
          </w:p>
          <w:p w14:paraId="02953693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07    -Организовать собственную деятельность с соблюдением требований охраны труда и экологической безопасности</w:t>
            </w:r>
          </w:p>
          <w:p w14:paraId="315B64B8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05 -Использовать информационно-коммуникационные технологии в профессиональной деятельности</w:t>
            </w:r>
          </w:p>
          <w:p w14:paraId="1A33ACFB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14:paraId="4B7FE443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14:paraId="0464B855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14:paraId="27004E20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14:paraId="51C1F2C6">
            <w:pPr>
              <w:suppressAutoHyphens w:val="0"/>
              <w:spacing w:line="276" w:lineRule="auto"/>
              <w:rPr>
                <w:bCs/>
                <w:lang w:eastAsia="en-US"/>
              </w:rPr>
            </w:pPr>
          </w:p>
          <w:p w14:paraId="188B64E8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47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</w:tcPr>
          <w:p w14:paraId="36AADCFE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ЛР 1 -Осознающий себя гражданином и защитником великой страны. </w:t>
            </w:r>
          </w:p>
          <w:p w14:paraId="53ECC567">
            <w:pPr>
              <w:suppressAutoHyphens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7-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14:paraId="3D5DE50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9 -Соблюдающий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  <w:p w14:paraId="5628D506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15- Проявляющий гражданское отношение к профессиональной деятельности как к возможности личного участия в решении обще-ственных, государственных, общенациональных проблем</w:t>
            </w:r>
          </w:p>
          <w:p w14:paraId="778134F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20-Способный к трудовой профессиональной деятельности как к возможности участия в решении личных, общественных, государственных, общенациональных проблем, открытый к текущим и перспективным изменениям в мире труда и профессий</w:t>
            </w:r>
          </w:p>
          <w:p w14:paraId="32D92C17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3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07D31B7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процессе урочных и домашних заданий.</w:t>
            </w:r>
          </w:p>
          <w:p w14:paraId="6DE91EA2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23490EEF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44CEB7D2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496EDAB1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3CC88541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73ACD6F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Получают индивидуальные задания во время занятий.</w:t>
            </w:r>
          </w:p>
          <w:p w14:paraId="48C0B9F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процессе занятия дается время и задание на контроль ЧСС.</w:t>
            </w:r>
          </w:p>
          <w:p w14:paraId="24AA5381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3552467E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Контрольные занятия по различным упражнениям из легкой атлетики и лыжной подготовки.</w:t>
            </w:r>
          </w:p>
          <w:p w14:paraId="30672651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0035C367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2995EEF5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14:paraId="77FCEABE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3CC67D06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Дается задание на подготовку и самостоятельное проведение определенных упражнений.</w:t>
            </w:r>
          </w:p>
          <w:p w14:paraId="25B72EB7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7F87ECA8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процессе проведения тестирования и контрольных занятий. </w:t>
            </w:r>
          </w:p>
          <w:p w14:paraId="1C8EE27E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3093C02F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2F409EB2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5D14E16A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051875AE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16674358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128F441D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1D34C868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0CF8F648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процессе урока и контрольных занятий.</w:t>
            </w:r>
          </w:p>
          <w:p w14:paraId="460CD9FC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76136A5E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61E47F79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процессе урока, контрольных занятий и внекл. мероприятий.</w:t>
            </w:r>
          </w:p>
          <w:p w14:paraId="15FB3162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процессе беседы на уроке, во время выполнения восстановительных упражнений.</w:t>
            </w:r>
          </w:p>
          <w:p w14:paraId="60A229B5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4826EBEE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1835E7E0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670D2AC1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7F2E18A8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2674F07A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Опрос в процессе занятия.</w:t>
            </w:r>
          </w:p>
          <w:p w14:paraId="6F3A2D24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25E2C075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06FDFE15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59091A3C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4D4048E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Дается домашнее занятие соответствующей направленности.</w:t>
            </w:r>
          </w:p>
          <w:p w14:paraId="3639052E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448891F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4653E1C2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1B089816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Опрос в процессе занятия.</w:t>
            </w:r>
          </w:p>
          <w:p w14:paraId="33BF37D8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49CE279E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14:paraId="04D2C38D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</w:tbl>
    <w:p w14:paraId="5AE61483">
      <w:pPr>
        <w:rPr>
          <w:i/>
        </w:rPr>
        <w:sectPr>
          <w:footerReference r:id="rId5" w:type="default"/>
          <w:pgSz w:w="11906" w:h="16838"/>
          <w:pgMar w:top="1134" w:right="566" w:bottom="426" w:left="1701" w:header="0" w:footer="0" w:gutter="0"/>
          <w:cols w:space="720" w:num="1"/>
          <w:formProt w:val="0"/>
          <w:docGrid w:linePitch="240" w:charSpace="-6145"/>
        </w:sectPr>
      </w:pPr>
    </w:p>
    <w:p w14:paraId="47ADB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p w14:paraId="6F50B3BC">
      <w:pPr>
        <w:jc w:val="center"/>
        <w:rPr>
          <w:b/>
          <w:sz w:val="28"/>
          <w:szCs w:val="28"/>
        </w:rPr>
      </w:pPr>
    </w:p>
    <w:tbl>
      <w:tblPr>
        <w:tblStyle w:val="4"/>
        <w:tblW w:w="16339" w:type="dxa"/>
        <w:tblInd w:w="-743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8794"/>
        <w:gridCol w:w="1410"/>
        <w:gridCol w:w="1553"/>
        <w:gridCol w:w="1901"/>
      </w:tblGrid>
      <w:tr w14:paraId="5C84401A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60C22DE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AA263F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2E1888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13F19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CD4667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  <w:p w14:paraId="2B6C74A6">
            <w:pPr>
              <w:rPr>
                <w:b/>
                <w:sz w:val="28"/>
                <w:szCs w:val="28"/>
                <w:lang w:eastAsia="en-US"/>
              </w:rPr>
            </w:pPr>
          </w:p>
          <w:p w14:paraId="7AC3BBF9">
            <w:pPr>
              <w:jc w:val="right"/>
              <w:rPr>
                <w:b/>
                <w:sz w:val="28"/>
                <w:szCs w:val="28"/>
                <w:lang w:eastAsia="en-US"/>
              </w:rPr>
            </w:pPr>
          </w:p>
          <w:p w14:paraId="420F3E16">
            <w:pPr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DCDAAEE">
            <w:pPr>
              <w:spacing w:after="200" w:line="276" w:lineRule="auto"/>
              <w:rPr>
                <w:b/>
                <w:sz w:val="28"/>
                <w:szCs w:val="28"/>
                <w:lang w:eastAsia="en-US"/>
              </w:rPr>
            </w:pPr>
          </w:p>
          <w:p w14:paraId="36235D9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</w:t>
            </w:r>
          </w:p>
          <w:p w14:paraId="05CAC16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E6B3C54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2F6322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</w:t>
            </w:r>
            <w:r>
              <w:rPr>
                <w:b/>
                <w:sz w:val="28"/>
                <w:szCs w:val="28"/>
                <w:lang w:eastAsia="en-US"/>
              </w:rPr>
              <w:t>ровень</w:t>
            </w:r>
          </w:p>
          <w:p w14:paraId="39EF525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освоен-ности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D35DE32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</w:rPr>
              <w:t>Коды компетенций и личностных результатов , формированию которых способствует элемент программы</w:t>
            </w:r>
          </w:p>
          <w:p w14:paraId="0699FCCF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14:paraId="1F5BE22D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89C1A6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14:paraId="77ADF65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7D19E9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Определение начального уровня развития физических качеств и контроль их развития в процессе занятий. Анализ данных в начале и в конце учебного года.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FBEA98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007983B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0BFEDC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E110E3B">
            <w:pPr>
              <w:rPr>
                <w:sz w:val="28"/>
                <w:szCs w:val="28"/>
                <w:lang w:eastAsia="en-US"/>
              </w:rPr>
            </w:pPr>
          </w:p>
        </w:tc>
      </w:tr>
      <w:tr w14:paraId="16DDED62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3008BD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14:paraId="6700EF5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9EA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1.Правила безопасности. Первая медпомощь при травмах</w:t>
            </w:r>
          </w:p>
          <w:p w14:paraId="1555C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  <w:r>
              <w:t xml:space="preserve"> </w:t>
            </w:r>
            <w:r>
              <w:rPr>
                <w:sz w:val="28"/>
                <w:szCs w:val="28"/>
                <w:lang w:eastAsia="en-US"/>
              </w:rPr>
              <w:t>Основы техники прыжков.</w:t>
            </w:r>
          </w:p>
          <w:p w14:paraId="17E8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  <w:r>
              <w:t xml:space="preserve"> </w:t>
            </w:r>
            <w:r>
              <w:rPr>
                <w:sz w:val="28"/>
                <w:szCs w:val="28"/>
                <w:lang w:eastAsia="en-US"/>
              </w:rPr>
              <w:t>Основы техники метаний.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7F65B5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511B1FD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18A1C2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0B7BC2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3B8E2B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7</w:t>
            </w:r>
          </w:p>
        </w:tc>
      </w:tr>
      <w:tr w14:paraId="3A75E64C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AE881E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4CD12DA">
            <w:pPr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A59000C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14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363B7C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38F45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66A20AFD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810D21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859A0F1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Прыжки в длину и высоту.</w:t>
            </w:r>
          </w:p>
          <w:p w14:paraId="41800170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Бег на 30 м/с. ОРУ. Бег на 100 м/с. Челночный бег 4-9-6 мин.</w:t>
            </w:r>
          </w:p>
          <w:p w14:paraId="66C3EEE4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3.Низкий - высокий старт. ОРУ. Низкий - высокий старт. Бег.</w:t>
            </w:r>
          </w:p>
          <w:p w14:paraId="05B08C6E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4.Прыжки и длину, разгон, техника прыжка.</w:t>
            </w:r>
          </w:p>
          <w:p w14:paraId="61080524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5.Метание гранаты. Толкание ядра. Метание гранаты. Толкание ядра.</w:t>
            </w:r>
          </w:p>
          <w:p w14:paraId="0BBA243A">
            <w:pPr>
              <w:pStyle w:val="29"/>
              <w:ind w:left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6.Развитие двигательных качеств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F0C78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1C8AA3C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DB90A2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EC6D78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7D48193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51FBF00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49350ED8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387526F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9721742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8F31BE3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181B64B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83B4B7D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5CBD7F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82A267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41221A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9</w:t>
            </w:r>
          </w:p>
        </w:tc>
      </w:tr>
      <w:tr w14:paraId="45BD7B65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18C676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2.</w:t>
            </w:r>
          </w:p>
          <w:p w14:paraId="3267859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87C4A38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3381C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AB622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858E7B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3B528980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133A27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14:paraId="04EC81B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  <w:p w14:paraId="003995E4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C37ECB9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8814515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244109F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83E5D02">
            <w:pPr>
              <w:rPr>
                <w:sz w:val="28"/>
                <w:szCs w:val="28"/>
                <w:lang w:eastAsia="en-US"/>
              </w:rPr>
            </w:pPr>
          </w:p>
          <w:p w14:paraId="7B82E6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7DFEE59">
            <w:pPr>
              <w:pStyle w:val="29"/>
              <w:ind w:left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4C7B78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17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CD999A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2E8780E">
            <w:pPr>
              <w:rPr>
                <w:sz w:val="28"/>
                <w:szCs w:val="28"/>
                <w:lang w:eastAsia="en-US"/>
              </w:rPr>
            </w:pPr>
          </w:p>
        </w:tc>
      </w:tr>
      <w:tr w14:paraId="2C523D4F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871DA3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2CDBE0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Правила игры</w:t>
            </w:r>
          </w:p>
          <w:p w14:paraId="5A002660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  Прием мяча снизу после подачи.</w:t>
            </w:r>
          </w:p>
          <w:p w14:paraId="52CD1940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Передачи, подачи мяча</w:t>
            </w:r>
          </w:p>
          <w:p w14:paraId="214E871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 Прямой нападающий удар. </w:t>
            </w:r>
          </w:p>
          <w:p w14:paraId="5CA0505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Совершенствование передачи и приема мяча</w:t>
            </w:r>
          </w:p>
          <w:p w14:paraId="0D37308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 Блокирование нападающего удара </w:t>
            </w:r>
          </w:p>
          <w:p w14:paraId="194CE4B0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7. Учебная игра.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5EDF84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55A62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7771927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5B0E0E4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5472C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567CB7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9AA0E3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BF12B0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E0B8DF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20 ЛР 9</w:t>
            </w:r>
          </w:p>
        </w:tc>
      </w:tr>
      <w:tr w14:paraId="134B4EA1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A06CDD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3.</w:t>
            </w:r>
          </w:p>
          <w:p w14:paraId="2213E8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0DDB5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4806BA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DAF30C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4EFEC5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7166237F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B143BB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243FBC0">
            <w:pPr>
              <w:pStyle w:val="29"/>
              <w:numPr>
                <w:ilvl w:val="1"/>
                <w:numId w:val="3"/>
              </w:numPr>
              <w:ind w:left="618" w:hanging="5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 техники передвижения на лыжах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51DE2E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3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696457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DF454CE">
            <w:pPr>
              <w:rPr>
                <w:sz w:val="28"/>
                <w:szCs w:val="28"/>
                <w:lang w:eastAsia="en-US"/>
              </w:rPr>
            </w:pPr>
          </w:p>
        </w:tc>
      </w:tr>
      <w:tr w14:paraId="374E502F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66CB5F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38DEE98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7070EAB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20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4CA7A9C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6CE66E7">
            <w:pPr>
              <w:rPr>
                <w:sz w:val="28"/>
                <w:szCs w:val="28"/>
                <w:lang w:eastAsia="en-US"/>
              </w:rPr>
            </w:pPr>
          </w:p>
        </w:tc>
      </w:tr>
      <w:tr w14:paraId="6A7950BE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266F19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3.1.</w:t>
            </w:r>
          </w:p>
          <w:p w14:paraId="52500C5F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3F7676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Подбор лыжного инвентаря.</w:t>
            </w:r>
          </w:p>
          <w:p w14:paraId="25470B40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2.Переход с одновременных ходов на поперем-е</w:t>
            </w:r>
          </w:p>
          <w:p w14:paraId="31876381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Подъёмы, способы подъёма.</w:t>
            </w:r>
          </w:p>
          <w:p w14:paraId="320109C1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Спуски с горы. </w:t>
            </w:r>
          </w:p>
          <w:p w14:paraId="6CE00C4C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 Преодоления препятствий.</w:t>
            </w:r>
          </w:p>
          <w:p w14:paraId="6A44C1FB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Совершенствование изучаемых ходов.</w:t>
            </w:r>
          </w:p>
          <w:p w14:paraId="6AD2BC7B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  <w:r>
              <w:rPr>
                <w:sz w:val="28"/>
                <w:szCs w:val="28"/>
              </w:rPr>
              <w:t xml:space="preserve"> Тренировочная работа</w:t>
            </w:r>
          </w:p>
          <w:p w14:paraId="3195B604">
            <w:pPr>
              <w:tabs>
                <w:tab w:val="left" w:pos="526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8.Развитие двигательных качеств. 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77490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2DDFBCF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7B60B0A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76528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ECD5E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77C1742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5393275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14:paraId="4F58D63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1E201E15">
            <w:pPr>
              <w:rPr>
                <w:sz w:val="28"/>
                <w:szCs w:val="28"/>
                <w:lang w:eastAsia="en-US"/>
              </w:rPr>
            </w:pPr>
          </w:p>
          <w:p w14:paraId="512ED462">
            <w:pPr>
              <w:rPr>
                <w:sz w:val="28"/>
                <w:szCs w:val="28"/>
                <w:lang w:eastAsia="en-US"/>
              </w:rPr>
            </w:pPr>
          </w:p>
          <w:p w14:paraId="0C969BC1">
            <w:pPr>
              <w:rPr>
                <w:sz w:val="28"/>
                <w:szCs w:val="28"/>
                <w:lang w:eastAsia="en-US"/>
              </w:rPr>
            </w:pPr>
          </w:p>
          <w:p w14:paraId="08E20106">
            <w:pPr>
              <w:rPr>
                <w:sz w:val="28"/>
                <w:szCs w:val="28"/>
                <w:lang w:eastAsia="en-US"/>
              </w:rPr>
            </w:pPr>
          </w:p>
          <w:p w14:paraId="614E08B6">
            <w:pPr>
              <w:rPr>
                <w:sz w:val="28"/>
                <w:szCs w:val="28"/>
                <w:lang w:eastAsia="en-US"/>
              </w:rPr>
            </w:pPr>
          </w:p>
          <w:p w14:paraId="09B11D8A">
            <w:pPr>
              <w:rPr>
                <w:sz w:val="28"/>
                <w:szCs w:val="28"/>
                <w:lang w:eastAsia="en-US"/>
              </w:rPr>
            </w:pPr>
          </w:p>
          <w:p w14:paraId="6AC6EE6D">
            <w:pPr>
              <w:rPr>
                <w:sz w:val="28"/>
                <w:szCs w:val="28"/>
                <w:lang w:eastAsia="en-US"/>
              </w:rPr>
            </w:pPr>
          </w:p>
          <w:p w14:paraId="6CB5CD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5A305DC">
            <w:pPr>
              <w:rPr>
                <w:sz w:val="28"/>
                <w:szCs w:val="28"/>
                <w:lang w:eastAsia="en-US"/>
              </w:rPr>
            </w:pPr>
          </w:p>
          <w:p w14:paraId="2A248AEF">
            <w:pPr>
              <w:rPr>
                <w:sz w:val="28"/>
                <w:szCs w:val="28"/>
                <w:lang w:eastAsia="en-US"/>
              </w:rPr>
            </w:pPr>
          </w:p>
          <w:p w14:paraId="56F2CDA3">
            <w:pPr>
              <w:rPr>
                <w:sz w:val="28"/>
                <w:szCs w:val="28"/>
                <w:lang w:eastAsia="en-US"/>
              </w:rPr>
            </w:pPr>
          </w:p>
          <w:p w14:paraId="3BC7C5C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9FA20E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0BCE1D8F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9</w:t>
            </w:r>
          </w:p>
          <w:p w14:paraId="7D50BB5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1D308C0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067AD0F4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B1B858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14:paraId="79DF6E1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Спортивные игры  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B8ED8C6">
            <w:pPr>
              <w:pStyle w:val="29"/>
              <w:ind w:left="40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21EDFC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57C73F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279C949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552BDE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EFDB43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35F8023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354F671A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0AEDE9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14:paraId="3F9EC27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897271F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14:paraId="69C4AC92">
            <w:pPr>
              <w:pStyle w:val="29"/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91D54D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21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54CF3A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42D34C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47C01690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23326F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F6B89E2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1.Передвижения в нападении и в защите. Взаимодействие в нападении и в защите.</w:t>
            </w:r>
          </w:p>
          <w:p w14:paraId="1B957201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2.Передача мяча и ловля мяча.</w:t>
            </w:r>
          </w:p>
          <w:p w14:paraId="4F434E1B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3.Персональная защита.</w:t>
            </w:r>
          </w:p>
          <w:p w14:paraId="64182F0F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4.Передвижения в нападении.</w:t>
            </w:r>
          </w:p>
          <w:p w14:paraId="0ED236B5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5.Передвижения в защите.</w:t>
            </w:r>
          </w:p>
          <w:p w14:paraId="31897294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Передвижения в нападении и в защити.</w:t>
            </w:r>
          </w:p>
          <w:p w14:paraId="00FD73C8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7.Ведения мяча. Техника и правила. </w:t>
            </w:r>
          </w:p>
          <w:p w14:paraId="164F753C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8.Броски по кольцу.Правила броски по кольцу.</w:t>
            </w:r>
          </w:p>
          <w:p w14:paraId="01512D68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9.Зонная защита.</w:t>
            </w:r>
          </w:p>
          <w:p w14:paraId="2247AD03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10.Учебная игра.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2C50D1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C941381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7BD282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5EB98C3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F463C4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14845A0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347D67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9F587A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6B610CD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535AC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771E1D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94D0A4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B8F691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9</w:t>
            </w:r>
          </w:p>
        </w:tc>
      </w:tr>
      <w:tr w14:paraId="54A42E4C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681" w:type="dxa"/>
            <w:vMerge w:val="continue"/>
            <w:tcBorders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F2E5F91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757" w:type="dxa"/>
            <w:gridSpan w:val="3"/>
            <w:tcBorders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114FB9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D03C4DD">
            <w:pPr>
              <w:rPr>
                <w:sz w:val="28"/>
                <w:szCs w:val="28"/>
                <w:lang w:eastAsia="en-US"/>
              </w:rPr>
            </w:pPr>
          </w:p>
        </w:tc>
      </w:tr>
      <w:tr w14:paraId="447A40EE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2681" w:type="dxa"/>
            <w:tcBorders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990F58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0928D0D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5.</w:t>
            </w:r>
          </w:p>
          <w:p w14:paraId="7DE02E1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C559A8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B15E2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задачи.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1AF1BDA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5CC42CE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82B8CB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</w:t>
            </w:r>
          </w:p>
          <w:p w14:paraId="29C10A1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DACD9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B130A2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4DDA6360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119C979">
            <w:pPr>
              <w:rPr>
                <w:b/>
                <w:sz w:val="28"/>
                <w:szCs w:val="28"/>
                <w:lang w:eastAsia="en-US"/>
              </w:rPr>
            </w:pPr>
          </w:p>
          <w:p w14:paraId="7552E6B8">
            <w:pPr>
              <w:rPr>
                <w:b/>
                <w:sz w:val="28"/>
                <w:szCs w:val="28"/>
                <w:lang w:eastAsia="en-US"/>
              </w:rPr>
            </w:pPr>
          </w:p>
          <w:p w14:paraId="086A10C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14:paraId="6812D73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5D858C4">
            <w:pPr>
              <w:pStyle w:val="29"/>
              <w:ind w:left="0"/>
              <w:rPr>
                <w:b/>
                <w:bCs/>
                <w:sz w:val="28"/>
                <w:szCs w:val="28"/>
              </w:rPr>
            </w:pPr>
          </w:p>
          <w:p w14:paraId="47D2189E">
            <w:pPr>
              <w:pStyle w:val="29"/>
              <w:ind w:left="0"/>
              <w:rPr>
                <w:b/>
                <w:bCs/>
                <w:sz w:val="28"/>
                <w:szCs w:val="28"/>
              </w:rPr>
            </w:pPr>
          </w:p>
          <w:p w14:paraId="62072ED4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89C5527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307BA6B7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12B7836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17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5383CB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97D0FF7">
            <w:pPr>
              <w:rPr>
                <w:sz w:val="28"/>
                <w:szCs w:val="28"/>
                <w:lang w:eastAsia="en-US"/>
              </w:rPr>
            </w:pPr>
          </w:p>
        </w:tc>
      </w:tr>
      <w:tr w14:paraId="081E6E86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E23426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9B72BCE">
            <w:pPr>
              <w:pStyle w:val="29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1.Запрещенные захваты.</w:t>
            </w:r>
          </w:p>
          <w:p w14:paraId="43185521">
            <w:pPr>
              <w:pStyle w:val="29"/>
              <w:ind w:lef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Запрещенные приёмы.</w:t>
            </w:r>
          </w:p>
          <w:p w14:paraId="17869DEB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3.Партер высокий.</w:t>
            </w:r>
          </w:p>
          <w:p w14:paraId="22650C6D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4.Партер низкий.</w:t>
            </w:r>
          </w:p>
          <w:p w14:paraId="199A7316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5.Упражнения на скорость и на гибкость.</w:t>
            </w:r>
          </w:p>
          <w:p w14:paraId="553DE364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6.Основные положения в борьбе, стойка правая и левая.</w:t>
            </w:r>
          </w:p>
          <w:p w14:paraId="42494959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 Развитие двигательных качеств.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08FA2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7168CA3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5C225B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2D0DB41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1C1857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7829A3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7070A40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C52BB3A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CE56992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8100D83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AE31DA6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5F558F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50622EA1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1A3B3D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037721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4A2173B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9 ЛР 20</w:t>
            </w:r>
          </w:p>
          <w:p w14:paraId="006006C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7EF0999D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6F422B5F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5886D62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47D316CC">
            <w:pPr>
              <w:rPr>
                <w:sz w:val="28"/>
                <w:szCs w:val="28"/>
                <w:lang w:eastAsia="en-US"/>
              </w:rPr>
            </w:pPr>
          </w:p>
        </w:tc>
      </w:tr>
      <w:tr w14:paraId="30119A66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282B91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C025EFF">
            <w:pPr>
              <w:contextualSpacing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20341B7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1FCE49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DDA704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7A3C4692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E5D0FA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6.</w:t>
            </w:r>
          </w:p>
          <w:p w14:paraId="432E2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DF11154">
            <w:pPr>
              <w:spacing w:beforeAutospacing="1" w:afterAutospacing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4329DE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24DF9CD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1902D8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33097CD">
            <w:pPr>
              <w:rPr>
                <w:sz w:val="28"/>
                <w:szCs w:val="28"/>
                <w:lang w:eastAsia="en-US"/>
              </w:rPr>
            </w:pPr>
          </w:p>
        </w:tc>
      </w:tr>
      <w:tr w14:paraId="4E9B32A2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56C4A9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676AE37">
            <w:pPr>
              <w:pStyle w:val="29"/>
              <w:numPr>
                <w:ilvl w:val="1"/>
                <w:numId w:val="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Задачи, средства и методические особенности</w:t>
            </w:r>
          </w:p>
          <w:p w14:paraId="22065DB5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гимнастики</w:t>
            </w:r>
          </w:p>
          <w:p w14:paraId="6945A78B">
            <w:pPr>
              <w:pStyle w:val="29"/>
              <w:numPr>
                <w:ilvl w:val="1"/>
                <w:numId w:val="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Классификация видов гимнастики</w:t>
            </w:r>
          </w:p>
          <w:p w14:paraId="30396194">
            <w:pPr>
              <w:pStyle w:val="29"/>
              <w:numPr>
                <w:ilvl w:val="1"/>
                <w:numId w:val="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Причины травматизма и меры их предупреждения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4613BB1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</w:t>
            </w:r>
          </w:p>
          <w:p w14:paraId="413BAF5F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</w:t>
            </w:r>
          </w:p>
          <w:p w14:paraId="29C3A096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0F4627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A73915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30A240D9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2F2590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14:paraId="164D414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CCDDFF7">
            <w:pPr>
              <w:contextualSpacing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115CFC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CD12FA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01F022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666754CE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B9EA4E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028936B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Строевые упражнения. Перестроения, повороты в движении кругом</w:t>
            </w:r>
          </w:p>
          <w:p w14:paraId="5FAC72D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Виды и упоры. Упражнения на снарядах</w:t>
            </w:r>
          </w:p>
          <w:p w14:paraId="75BEB5C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Акробатика. Кувырки, стойки, перевороты, равновесия</w:t>
            </w:r>
          </w:p>
          <w:p w14:paraId="3050E0B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Упражнения в равновесии(на бревне)</w:t>
            </w:r>
          </w:p>
          <w:p w14:paraId="29CADBA0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Опорные прыжки (конь в ширину, высота 110 см. – дев.), (конь в длину, высота 115 – 120см.)</w:t>
            </w:r>
          </w:p>
          <w:p w14:paraId="6658539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Лазанье на двух канатах. Лазанье по канату на скорость.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58C29E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D30D03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64B0E8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71E204B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6DB63D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299282C8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4AFEB4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BE2CF1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72FE219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7  ЛР 9</w:t>
            </w:r>
          </w:p>
          <w:p w14:paraId="3301C82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294DDC74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52D533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14:paraId="56DEC39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B026AC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6C7E00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23</w:t>
            </w:r>
          </w:p>
          <w:p w14:paraId="1CE9AD02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B9ED8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7D173A2">
            <w:pPr>
              <w:rPr>
                <w:sz w:val="28"/>
                <w:szCs w:val="28"/>
                <w:lang w:eastAsia="en-US"/>
              </w:rPr>
            </w:pPr>
          </w:p>
        </w:tc>
      </w:tr>
      <w:tr w14:paraId="65E2DBCD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B0F166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CDA183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7.1.</w:t>
            </w:r>
          </w:p>
          <w:p w14:paraId="55E10BA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Легкая атлетика.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5887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009FBA4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23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A07B52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4BD1BD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4D9BFB39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B17449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6AFAE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Строй</w:t>
            </w:r>
          </w:p>
          <w:p w14:paraId="2CD297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1.Повторение ранее изученного</w:t>
            </w:r>
          </w:p>
          <w:p w14:paraId="25FEF1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2.Перестроения </w:t>
            </w:r>
          </w:p>
          <w:p w14:paraId="4089EFC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ОРУ </w:t>
            </w:r>
          </w:p>
          <w:p w14:paraId="06C1A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3.Специальные беговые. Специальные прыжковые</w:t>
            </w:r>
          </w:p>
          <w:p w14:paraId="4DE3D1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Полоса препятствий</w:t>
            </w:r>
          </w:p>
          <w:p w14:paraId="37F4BF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Круговая тренировка. Типа зарядки</w:t>
            </w:r>
          </w:p>
          <w:p w14:paraId="436D02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Низкий старт,стартовый разгон. Высокий старт</w:t>
            </w:r>
          </w:p>
          <w:p w14:paraId="48064C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Бег на 30м/с.Бег на 60 м/с</w:t>
            </w:r>
          </w:p>
          <w:p w14:paraId="34B7A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Техника бега на короткие дистанции. Техника бега на длинные дистанции</w:t>
            </w:r>
          </w:p>
          <w:p w14:paraId="047CF0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Бег на 100 м/с. Бег на 500 м/с</w:t>
            </w:r>
          </w:p>
          <w:p w14:paraId="481D5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Бег на 2000, 3000м/с</w:t>
            </w:r>
          </w:p>
          <w:p w14:paraId="2869F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Подтягивание на перекладине</w:t>
            </w:r>
          </w:p>
          <w:p w14:paraId="04F138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Прыжок в длину с места. Прыжок в длину с разбега</w:t>
            </w:r>
          </w:p>
          <w:p w14:paraId="351E4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Метание граната (500, 700 г)</w:t>
            </w:r>
          </w:p>
          <w:p w14:paraId="66EAE7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 Прыжок в высоту</w:t>
            </w:r>
          </w:p>
          <w:p w14:paraId="5CC373EE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 Толкание ядра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14356C3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F6466D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69CACE9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2464CB21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9D17B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46933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52FBCA6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209076F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61306E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1A1C060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01F765C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20C760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03188C6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5FCF75E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34EA1B7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142DB1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37EE18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4297D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6AF50B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EB7382C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5F2A75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90B30D0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7  ЛР 9</w:t>
            </w:r>
          </w:p>
          <w:p w14:paraId="6D5C84D6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1160E77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55B8EA47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4018861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9D9E6C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8.</w:t>
            </w:r>
          </w:p>
          <w:p w14:paraId="3778202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Легкая атлетика.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676AF1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22707C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0E6226A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</w:t>
            </w:r>
          </w:p>
          <w:p w14:paraId="6671817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B80F0A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C9BF2A9">
            <w:pPr>
              <w:rPr>
                <w:sz w:val="28"/>
                <w:szCs w:val="28"/>
                <w:lang w:eastAsia="en-US"/>
              </w:rPr>
            </w:pPr>
          </w:p>
        </w:tc>
      </w:tr>
      <w:tr w14:paraId="5D3A5411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2007811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70AE89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889961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9.1.</w:t>
            </w:r>
          </w:p>
          <w:p w14:paraId="3150A54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Легкая атлетика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DE1B7AF">
            <w:pPr>
              <w:pStyle w:val="29"/>
              <w:numPr>
                <w:ilvl w:val="2"/>
                <w:numId w:val="7"/>
              </w:numPr>
              <w:ind w:left="760"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Бег, техника бега.</w:t>
            </w:r>
          </w:p>
          <w:p w14:paraId="5750B06E">
            <w:pPr>
              <w:pStyle w:val="29"/>
              <w:numPr>
                <w:ilvl w:val="2"/>
                <w:numId w:val="7"/>
              </w:numPr>
              <w:ind w:left="760"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эстафетного бега.</w:t>
            </w:r>
          </w:p>
          <w:p w14:paraId="4D8D4F8A">
            <w:pPr>
              <w:pStyle w:val="29"/>
              <w:numPr>
                <w:ilvl w:val="2"/>
                <w:numId w:val="7"/>
              </w:numPr>
              <w:ind w:left="760" w:hanging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спортивной ходьбы.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1314A5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1AFD799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92F7AF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D8D2407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2AAC19A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75FFD59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7  ЛР 9</w:t>
            </w:r>
          </w:p>
          <w:p w14:paraId="2886FA3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5D4ACB92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1B7F794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9A1B5B8">
            <w:pPr>
              <w:contextualSpacing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14:paraId="3BC51C3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Бег 30, 300, 3000м. Челночный бег 4-9-6 мин. бег.</w:t>
            </w:r>
          </w:p>
          <w:p w14:paraId="13D8A26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Прыжки в длину и высоту</w:t>
            </w:r>
          </w:p>
          <w:p w14:paraId="78DA3DC0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Метание гранаты. </w:t>
            </w:r>
          </w:p>
          <w:p w14:paraId="677FD8C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Толкание ядра</w:t>
            </w:r>
          </w:p>
          <w:p w14:paraId="2EABFEAB">
            <w:pPr>
              <w:contextualSpacing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 Развитие двигательных качеств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755BEB0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10</w:t>
            </w:r>
          </w:p>
          <w:p w14:paraId="4F81343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2ABDDAE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5082D7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6A3B34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1120E25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597E4A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F2B5AE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3A62EAE9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9708BB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0DAC9FA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3274CD8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Раздел 9. </w:t>
            </w:r>
            <w:r>
              <w:rPr>
                <w:sz w:val="28"/>
                <w:szCs w:val="28"/>
                <w:lang w:eastAsia="en-US"/>
              </w:rPr>
              <w:t xml:space="preserve">Спортивные игры  </w:t>
            </w:r>
          </w:p>
          <w:p w14:paraId="45FCF541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459903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4AFE3A0A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60563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7D95F8F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1933E6D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72A88A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9.1.</w:t>
            </w:r>
          </w:p>
          <w:p w14:paraId="35CA9A9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8992D75">
            <w:pPr>
              <w:ind w:right="7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Раздел 9.</w:t>
            </w:r>
          </w:p>
          <w:p w14:paraId="6771A77C">
            <w:pPr>
              <w:ind w:right="72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Баскетбол.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E3332EA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5D34FFF1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54B9E96">
            <w:pPr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10FB8C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32FC344">
            <w:pPr>
              <w:rPr>
                <w:sz w:val="28"/>
                <w:szCs w:val="28"/>
                <w:lang w:eastAsia="en-US"/>
              </w:rPr>
            </w:pPr>
          </w:p>
        </w:tc>
      </w:tr>
      <w:tr w14:paraId="0518B8ED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FDAB30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411F659">
            <w:pPr>
              <w:ind w:right="7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  <w:p w14:paraId="402464D0">
            <w:pPr>
              <w:ind w:right="72"/>
              <w:rPr>
                <w:b/>
                <w:bCs/>
                <w:sz w:val="28"/>
                <w:szCs w:val="28"/>
              </w:rPr>
            </w:pPr>
          </w:p>
          <w:p w14:paraId="4F3C470B">
            <w:pPr>
              <w:pStyle w:val="29"/>
              <w:numPr>
                <w:ilvl w:val="1"/>
                <w:numId w:val="8"/>
              </w:numPr>
              <w:ind w:left="193" w:right="74" w:hanging="14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Тактика игры: основные понятия тактики. </w:t>
            </w:r>
          </w:p>
          <w:p w14:paraId="567E55C6">
            <w:pPr>
              <w:pStyle w:val="29"/>
              <w:numPr>
                <w:ilvl w:val="1"/>
                <w:numId w:val="8"/>
              </w:numPr>
              <w:ind w:left="193" w:right="74" w:hanging="14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Классификация средств тактики: тактика защиты, тактика нападения.</w:t>
            </w:r>
          </w:p>
          <w:p w14:paraId="47AD7288">
            <w:pPr>
              <w:ind w:right="72"/>
              <w:rPr>
                <w:b/>
                <w:bCs/>
                <w:sz w:val="28"/>
                <w:szCs w:val="28"/>
              </w:rPr>
            </w:pPr>
          </w:p>
          <w:p w14:paraId="640FB0EF">
            <w:pPr>
              <w:ind w:right="72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  <w:r>
              <w:rPr>
                <w:b/>
                <w:sz w:val="28"/>
                <w:szCs w:val="28"/>
              </w:rPr>
              <w:t>.ОРУ</w:t>
            </w:r>
          </w:p>
          <w:p w14:paraId="49039F62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Специальное беговые</w:t>
            </w:r>
          </w:p>
          <w:p w14:paraId="2B065549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Специальные прыжковые </w:t>
            </w:r>
          </w:p>
          <w:p w14:paraId="2D028D77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Типа зарядки</w:t>
            </w:r>
          </w:p>
          <w:p w14:paraId="55F9CDB2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4.Техника нападения</w:t>
            </w:r>
          </w:p>
          <w:p w14:paraId="6B54F9BB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Передачи мяча</w:t>
            </w:r>
          </w:p>
          <w:p w14:paraId="35FD737F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Ведение мяча</w:t>
            </w:r>
          </w:p>
          <w:p w14:paraId="57448CA7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Броски мяча</w:t>
            </w:r>
          </w:p>
          <w:p w14:paraId="7BD4C160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Техника защиты</w:t>
            </w:r>
          </w:p>
          <w:p w14:paraId="2C0B707E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Тактика нападение</w:t>
            </w:r>
          </w:p>
          <w:p w14:paraId="4DE76BE9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10. Тактика защиты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223B73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</w:t>
            </w:r>
          </w:p>
          <w:p w14:paraId="6F379BB4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435D3E7A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6B32B25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12F0ECFB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</w:t>
            </w:r>
          </w:p>
          <w:p w14:paraId="3FC01B58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3</w:t>
            </w:r>
          </w:p>
          <w:p w14:paraId="47E5E7B8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59F75522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15</w:t>
            </w:r>
          </w:p>
          <w:p w14:paraId="0089EAA6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5FB87F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5D9D032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6B8DBE7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37D18F6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7D778C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6E53374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97C2DB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7BF231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15721B4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558D460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7C4BFE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202EBB1">
            <w:pPr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9</w:t>
            </w:r>
          </w:p>
        </w:tc>
      </w:tr>
      <w:tr w14:paraId="7B93D875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07B047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2A67DF3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10.</w:t>
            </w:r>
          </w:p>
          <w:p w14:paraId="6DEB167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6ECA037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6F3A81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C84A604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7E1C69C">
            <w:pPr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  <w:lang w:eastAsia="en-US"/>
              </w:rPr>
              <w:t>19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B8D42B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5460DF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7088B501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1E40520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53A589F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11.1.</w:t>
            </w:r>
          </w:p>
          <w:p w14:paraId="10A9E35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083D6C0">
            <w:pPr>
              <w:pStyle w:val="29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Т.Б.</w:t>
            </w:r>
            <w:r>
              <w:rPr>
                <w:sz w:val="28"/>
                <w:szCs w:val="28"/>
              </w:rPr>
              <w:t>Правила. Способы борьбы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CD2628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6E1AF2F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AE8D03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14:paraId="1C603BBE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794DE3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51D27AA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  <w:r>
              <w:rPr>
                <w:b/>
                <w:sz w:val="28"/>
                <w:szCs w:val="28"/>
              </w:rPr>
              <w:t xml:space="preserve"> .ОРУ</w:t>
            </w:r>
          </w:p>
          <w:p w14:paraId="3A8776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Специальные беговые</w:t>
            </w:r>
          </w:p>
          <w:p w14:paraId="79CBB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Специальные прыжковые</w:t>
            </w:r>
          </w:p>
          <w:p w14:paraId="16C02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Типа зарядки в парах</w:t>
            </w:r>
          </w:p>
          <w:p w14:paraId="6525D5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Специальные для борьбы</w:t>
            </w:r>
          </w:p>
          <w:p w14:paraId="778327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Борьба</w:t>
            </w:r>
          </w:p>
          <w:p w14:paraId="7D9EFC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Способы борьбы</w:t>
            </w:r>
          </w:p>
          <w:p w14:paraId="573EE3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Приемы борьбы </w:t>
            </w:r>
          </w:p>
          <w:p w14:paraId="22B652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Приемы борьбы в партере</w:t>
            </w:r>
          </w:p>
          <w:p w14:paraId="478B55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Приемы борьбы в стойке</w:t>
            </w:r>
          </w:p>
          <w:p w14:paraId="475275C1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Развитие физических качеств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17C5078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17</w:t>
            </w:r>
          </w:p>
          <w:p w14:paraId="5927DFE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69C4EE9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301081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19A13FC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5A180603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66AB89B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5DCE14A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45FB443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53744A3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2F4F28B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AD907EA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431147EA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0900C6C9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7DD6BA46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31B5048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87C1EBE">
            <w:pPr>
              <w:jc w:val="center"/>
              <w:rPr>
                <w:sz w:val="28"/>
                <w:szCs w:val="28"/>
                <w:lang w:eastAsia="en-US"/>
              </w:rPr>
            </w:pPr>
          </w:p>
          <w:p w14:paraId="1CB4152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39B25A5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32000D8C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9 ЛР 20</w:t>
            </w:r>
          </w:p>
          <w:p w14:paraId="47148F32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7AC65B1C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26A23B3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38C71C3A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14:paraId="4992B616">
            <w:pPr>
              <w:rPr>
                <w:sz w:val="28"/>
                <w:szCs w:val="28"/>
                <w:lang w:eastAsia="en-US"/>
              </w:rPr>
            </w:pPr>
          </w:p>
        </w:tc>
      </w:tr>
      <w:tr w14:paraId="18B01317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2E0A20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11.</w:t>
            </w:r>
          </w:p>
          <w:p w14:paraId="6EB463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96A20DD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77B86B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14:paraId="78ECF34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53EA75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FA78542">
            <w:pPr>
              <w:rPr>
                <w:sz w:val="28"/>
                <w:szCs w:val="28"/>
                <w:lang w:eastAsia="en-US"/>
              </w:rPr>
            </w:pPr>
          </w:p>
        </w:tc>
      </w:tr>
      <w:tr w14:paraId="0CD98008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681" w:type="dxa"/>
            <w:vMerge w:val="restart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5D9123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13.1.</w:t>
            </w:r>
          </w:p>
          <w:p w14:paraId="639D0FB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B71A93E">
            <w:pPr>
              <w:pStyle w:val="29"/>
              <w:numPr>
                <w:ilvl w:val="2"/>
                <w:numId w:val="8"/>
              </w:numPr>
              <w:ind w:left="4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Волейбол. Техника игры. </w:t>
            </w:r>
          </w:p>
          <w:p w14:paraId="7276725B">
            <w:pPr>
              <w:pStyle w:val="29"/>
              <w:numPr>
                <w:ilvl w:val="2"/>
                <w:numId w:val="8"/>
              </w:numPr>
              <w:ind w:left="4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 нападении. Техника игры в защите.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50E0E2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4742138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4CF4440A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51E3023B">
            <w:pPr>
              <w:rPr>
                <w:sz w:val="28"/>
                <w:szCs w:val="28"/>
                <w:lang w:eastAsia="en-US"/>
              </w:rPr>
            </w:pPr>
          </w:p>
        </w:tc>
      </w:tr>
      <w:tr w14:paraId="41C43CB7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81" w:type="dxa"/>
            <w:vMerge w:val="continue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F116A4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A27088D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14:paraId="367FCC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Специальное беговые</w:t>
            </w:r>
          </w:p>
          <w:p w14:paraId="5FC716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Специальное прыжковые</w:t>
            </w:r>
          </w:p>
          <w:p w14:paraId="73A611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Типа зарядки</w:t>
            </w:r>
          </w:p>
          <w:p w14:paraId="45094C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Подача мяча</w:t>
            </w:r>
          </w:p>
          <w:p w14:paraId="10D6B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Нападающий удар</w:t>
            </w:r>
          </w:p>
          <w:p w14:paraId="172AB1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Передача мяча</w:t>
            </w:r>
          </w:p>
          <w:p w14:paraId="5BDC59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Блокирование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F5BABA8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17</w:t>
            </w:r>
          </w:p>
          <w:p w14:paraId="6AD5121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0B23CFD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77E8B8F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360D3B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14:paraId="34A3AD4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063B294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14:paraId="26AC44C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9D6EC3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530F21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Style w:val="19"/>
                <w:rFonts w:eastAsia="Arial Unicode MS"/>
                <w:color w:val="auto"/>
                <w:sz w:val="28"/>
                <w:szCs w:val="28"/>
              </w:rPr>
              <w:t>ЛР 9 ЛР 20</w:t>
            </w:r>
          </w:p>
        </w:tc>
      </w:tr>
      <w:tr w14:paraId="580C4091"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8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205A0296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79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38220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41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0B7E9C3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553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133BDCA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 w14:paraId="7A8B9627">
            <w:pPr>
              <w:rPr>
                <w:sz w:val="28"/>
                <w:szCs w:val="28"/>
                <w:lang w:eastAsia="en-US"/>
              </w:rPr>
            </w:pPr>
          </w:p>
        </w:tc>
      </w:tr>
    </w:tbl>
    <w:p w14:paraId="6915D1D1">
      <w:pPr>
        <w:rPr>
          <w:sz w:val="28"/>
          <w:szCs w:val="28"/>
        </w:rPr>
      </w:pPr>
    </w:p>
    <w:p w14:paraId="051F2249">
      <w:pPr>
        <w:rPr>
          <w:sz w:val="28"/>
          <w:szCs w:val="28"/>
        </w:rPr>
      </w:pPr>
    </w:p>
    <w:p w14:paraId="1672F874">
      <w:pPr>
        <w:rPr>
          <w:sz w:val="28"/>
          <w:szCs w:val="28"/>
        </w:rPr>
      </w:pPr>
    </w:p>
    <w:p w14:paraId="53B23AE1"/>
    <w:sectPr>
      <w:pgSz w:w="16838" w:h="11906" w:orient="landscape"/>
      <w:pgMar w:top="709" w:right="1134" w:bottom="568" w:left="1134" w:header="0" w:footer="0" w:gutter="0"/>
      <w:cols w:space="720" w:num="1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">
    <w:altName w:val="Lucida Sans Unicode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43665"/>
      <w:docPartObj>
        <w:docPartGallery w:val="autotext"/>
      </w:docPartObj>
    </w:sdtPr>
    <w:sdtContent>
      <w:p w14:paraId="41A7658E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4DEFE1A3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D40D62"/>
    <w:multiLevelType w:val="multilevel"/>
    <w:tmpl w:val="1DD40D6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8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21E63D02"/>
    <w:multiLevelType w:val="multilevel"/>
    <w:tmpl w:val="21E63D0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570895"/>
    <w:multiLevelType w:val="multilevel"/>
    <w:tmpl w:val="3157089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8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38F25A41"/>
    <w:multiLevelType w:val="multilevel"/>
    <w:tmpl w:val="38F25A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0746425"/>
    <w:multiLevelType w:val="multilevel"/>
    <w:tmpl w:val="4074642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8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6451357F"/>
    <w:multiLevelType w:val="multilevel"/>
    <w:tmpl w:val="6451357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8"/>
      </w:r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647538D4"/>
    <w:multiLevelType w:val="multilevel"/>
    <w:tmpl w:val="647538D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8"/>
      </w:r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7F66496B"/>
    <w:multiLevelType w:val="multilevel"/>
    <w:tmpl w:val="7F66496B"/>
    <w:lvl w:ilvl="0" w:tentative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entative="0">
      <w:start w:val="1"/>
      <w:numFmt w:val="decimal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ind w:left="2160" w:hanging="36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decimal"/>
      <w:lvlText w:val="%5."/>
      <w:lvlJc w:val="left"/>
      <w:pPr>
        <w:ind w:left="3600" w:hanging="360"/>
      </w:pPr>
    </w:lvl>
    <w:lvl w:ilvl="5" w:tentative="0">
      <w:start w:val="1"/>
      <w:numFmt w:val="decimal"/>
      <w:lvlText w:val="%6."/>
      <w:lvlJc w:val="left"/>
      <w:pPr>
        <w:ind w:left="4320" w:hanging="36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decimal"/>
      <w:lvlText w:val="%8."/>
      <w:lvlJc w:val="left"/>
      <w:pPr>
        <w:ind w:left="5760" w:hanging="360"/>
      </w:pPr>
    </w:lvl>
    <w:lvl w:ilvl="8" w:tentative="0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B2373"/>
    <w:rsid w:val="000415BD"/>
    <w:rsid w:val="00046429"/>
    <w:rsid w:val="0005367C"/>
    <w:rsid w:val="0007422E"/>
    <w:rsid w:val="000815F6"/>
    <w:rsid w:val="00097DD4"/>
    <w:rsid w:val="000B3EF5"/>
    <w:rsid w:val="000F279A"/>
    <w:rsid w:val="00115BBF"/>
    <w:rsid w:val="00256448"/>
    <w:rsid w:val="0028738B"/>
    <w:rsid w:val="002C75A1"/>
    <w:rsid w:val="00302914"/>
    <w:rsid w:val="00371FBB"/>
    <w:rsid w:val="004218BE"/>
    <w:rsid w:val="00422B2F"/>
    <w:rsid w:val="004A03FF"/>
    <w:rsid w:val="00595B80"/>
    <w:rsid w:val="00603814"/>
    <w:rsid w:val="00623764"/>
    <w:rsid w:val="00636AA0"/>
    <w:rsid w:val="006507FF"/>
    <w:rsid w:val="006E1543"/>
    <w:rsid w:val="00742617"/>
    <w:rsid w:val="00795F18"/>
    <w:rsid w:val="0082350A"/>
    <w:rsid w:val="008377A1"/>
    <w:rsid w:val="00846B3D"/>
    <w:rsid w:val="00853739"/>
    <w:rsid w:val="009D3494"/>
    <w:rsid w:val="00A16E38"/>
    <w:rsid w:val="00A971C3"/>
    <w:rsid w:val="00AB2373"/>
    <w:rsid w:val="00AD0B5E"/>
    <w:rsid w:val="00AD3176"/>
    <w:rsid w:val="00AD7C92"/>
    <w:rsid w:val="00B53012"/>
    <w:rsid w:val="00B87F20"/>
    <w:rsid w:val="00BD5184"/>
    <w:rsid w:val="00C04736"/>
    <w:rsid w:val="00CB7A9C"/>
    <w:rsid w:val="00D36D8B"/>
    <w:rsid w:val="00D70713"/>
    <w:rsid w:val="00D72E86"/>
    <w:rsid w:val="00D7750D"/>
    <w:rsid w:val="00DB1672"/>
    <w:rsid w:val="00DE3E56"/>
    <w:rsid w:val="00E10D2F"/>
    <w:rsid w:val="00E5198D"/>
    <w:rsid w:val="00E948FB"/>
    <w:rsid w:val="00F06532"/>
    <w:rsid w:val="00F25F5F"/>
    <w:rsid w:val="00F645A9"/>
    <w:rsid w:val="00F839A6"/>
    <w:rsid w:val="00FA6C18"/>
    <w:rsid w:val="00FF7442"/>
    <w:rsid w:val="5B5A64DF"/>
    <w:rsid w:val="60B55B5A"/>
    <w:rsid w:val="62B32A8A"/>
    <w:rsid w:val="759827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qFormat/>
    <w:uiPriority w:val="0"/>
    <w:pPr>
      <w:keepNext/>
      <w:ind w:firstLine="284"/>
      <w:outlineLvl w:val="0"/>
    </w:p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after="140" w:line="288" w:lineRule="auto"/>
    </w:pPr>
  </w:style>
  <w:style w:type="paragraph" w:styleId="7">
    <w:name w:val="foot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paragraph" w:styleId="8">
    <w:name w:val="header"/>
    <w:basedOn w:val="1"/>
    <w:semiHidden/>
    <w:unhideWhenUsed/>
    <w:qFormat/>
    <w:uiPriority w:val="99"/>
    <w:pPr>
      <w:tabs>
        <w:tab w:val="center" w:pos="4677"/>
        <w:tab w:val="right" w:pos="9355"/>
      </w:tabs>
    </w:pPr>
  </w:style>
  <w:style w:type="character" w:styleId="9">
    <w:name w:val="Hyperlink"/>
    <w:basedOn w:val="3"/>
    <w:unhideWhenUsed/>
    <w:qFormat/>
    <w:uiPriority w:val="99"/>
    <w:rPr>
      <w:color w:val="0000FF" w:themeColor="hyperlink"/>
      <w:u w:val="single"/>
    </w:rPr>
  </w:style>
  <w:style w:type="paragraph" w:styleId="10">
    <w:name w:val="index heading"/>
    <w:basedOn w:val="1"/>
    <w:qFormat/>
    <w:uiPriority w:val="0"/>
    <w:pPr>
      <w:suppressLineNumbers/>
    </w:pPr>
    <w:rPr>
      <w:rFonts w:cs="Lucida Sans"/>
    </w:rPr>
  </w:style>
  <w:style w:type="paragraph" w:styleId="11">
    <w:name w:val="List"/>
    <w:basedOn w:val="6"/>
    <w:qFormat/>
    <w:uiPriority w:val="0"/>
    <w:rPr>
      <w:rFonts w:cs="Lucida Sans"/>
    </w:rPr>
  </w:style>
  <w:style w:type="paragraph" w:styleId="12">
    <w:name w:val="Title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character" w:customStyle="1" w:styleId="13">
    <w:name w:val="Название Знак"/>
    <w:basedOn w:val="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customStyle="1" w:styleId="14">
    <w:name w:val="Заголовок 1 Знак"/>
    <w:basedOn w:val="3"/>
    <w:link w:val="15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5">
    <w:name w:val="Заголовок №1"/>
    <w:basedOn w:val="1"/>
    <w:link w:val="14"/>
    <w:qFormat/>
    <w:uiPriority w:val="0"/>
    <w:pPr>
      <w:widowControl w:val="0"/>
      <w:shd w:val="clear" w:color="auto" w:fill="FFFFFF"/>
      <w:spacing w:before="540" w:after="360" w:line="322" w:lineRule="exact"/>
      <w:jc w:val="center"/>
      <w:outlineLvl w:val="0"/>
    </w:pPr>
    <w:rPr>
      <w:sz w:val="22"/>
      <w:szCs w:val="22"/>
      <w:lang w:eastAsia="en-US"/>
    </w:rPr>
  </w:style>
  <w:style w:type="character" w:customStyle="1" w:styleId="16">
    <w:name w:val="Текст выноски Знак"/>
    <w:basedOn w:val="3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17">
    <w:name w:val="Верхний колонтитул Знак"/>
    <w:basedOn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"/>
    <w:basedOn w:val="3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9">
    <w:name w:val="Основной текст (2) + Полужирный"/>
    <w:basedOn w:val="3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3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3"/>
    <w:qFormat/>
    <w:uiPriority w:val="0"/>
    <w:rPr>
      <w:rFonts w:ascii="Times New Roman" w:hAnsi="Times New Roman" w:eastAsia="Times New Roman" w:cs="Times New Roman"/>
      <w:b/>
      <w:bCs/>
      <w:i/>
      <w:iCs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2">
    <w:name w:val="Заголовок №1_"/>
    <w:basedOn w:val="3"/>
    <w:qFormat/>
    <w:uiPriority w:val="0"/>
    <w:rPr>
      <w:rFonts w:ascii="Times New Roman" w:hAnsi="Times New Roman" w:eastAsia="Times New Roman" w:cs="Times New Roman"/>
      <w:shd w:val="clear" w:color="auto" w:fill="FFFFFF"/>
    </w:rPr>
  </w:style>
  <w:style w:type="character" w:customStyle="1" w:styleId="23">
    <w:name w:val="ListLabel 1"/>
    <w:qFormat/>
    <w:uiPriority w:val="0"/>
    <w:rPr>
      <w:b/>
    </w:rPr>
  </w:style>
  <w:style w:type="character" w:customStyle="1" w:styleId="24">
    <w:name w:val="ListLabel 2"/>
    <w:qFormat/>
    <w:uiPriority w:val="0"/>
    <w:rPr>
      <w:sz w:val="28"/>
    </w:rPr>
  </w:style>
  <w:style w:type="character" w:customStyle="1" w:styleId="25">
    <w:name w:val="ListLabel 3"/>
    <w:qFormat/>
    <w:uiPriority w:val="0"/>
    <w:rPr>
      <w:spacing w:val="0"/>
      <w:w w:val="100"/>
      <w:sz w:val="18"/>
      <w:szCs w:val="18"/>
      <w:u w:val="none"/>
      <w:vertAlign w:val="superscript"/>
    </w:rPr>
  </w:style>
  <w:style w:type="character" w:customStyle="1" w:styleId="26">
    <w:name w:val="Интернет-ссылка"/>
    <w:qFormat/>
    <w:uiPriority w:val="0"/>
    <w:rPr>
      <w:color w:val="000080"/>
      <w:u w:val="single"/>
    </w:rPr>
  </w:style>
  <w:style w:type="paragraph" w:customStyle="1" w:styleId="27">
    <w:name w:val="Название1"/>
    <w:basedOn w:val="1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customStyle="1" w:styleId="28">
    <w:name w:val="Заглавие"/>
    <w:basedOn w:val="1"/>
    <w:qFormat/>
    <w:uiPriority w:val="10"/>
    <w:pPr>
      <w:pBdr>
        <w:bottom w:val="single" w:color="4F81BD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paragraph" w:styleId="30">
    <w:name w:val="No Spacing"/>
    <w:qFormat/>
    <w:uiPriority w:val="1"/>
    <w:pPr>
      <w:widowControl w:val="0"/>
      <w:suppressAutoHyphens/>
      <w:spacing w:line="240" w:lineRule="auto"/>
    </w:pPr>
    <w:rPr>
      <w:rFonts w:ascii="Times New Roman" w:hAnsi="Times New Roman" w:eastAsia="Times New Roman" w:cs="Times New Roman"/>
      <w:szCs w:val="20"/>
      <w:lang w:val="ru-RU" w:eastAsia="ru-RU" w:bidi="ar-SA"/>
    </w:rPr>
  </w:style>
  <w:style w:type="paragraph" w:customStyle="1" w:styleId="31">
    <w:name w:val="Подпись к таблице"/>
    <w:basedOn w:val="1"/>
    <w:qFormat/>
    <w:uiPriority w:val="0"/>
    <w:pPr>
      <w:widowControl w:val="0"/>
      <w:shd w:val="clear" w:color="auto" w:fill="FFFFFF"/>
      <w:spacing w:line="226" w:lineRule="exact"/>
      <w:jc w:val="both"/>
    </w:pPr>
    <w:rPr>
      <w:b/>
      <w:bCs/>
      <w:color w:val="00000A"/>
      <w:sz w:val="18"/>
      <w:szCs w:val="18"/>
      <w:lang w:eastAsia="en-US"/>
    </w:rPr>
  </w:style>
  <w:style w:type="paragraph" w:customStyle="1" w:styleId="32">
    <w:name w:val="Default"/>
    <w:qFormat/>
    <w:uiPriority w:val="0"/>
    <w:pPr>
      <w:suppressAutoHyphens/>
      <w:spacing w:line="240" w:lineRule="auto"/>
    </w:pPr>
    <w:rPr>
      <w:rFonts w:ascii="Times New Roman" w:hAnsi="Times New Roman" w:eastAsia="Times New Roman" w:cs="Calibri"/>
      <w:color w:val="000000"/>
      <w:sz w:val="24"/>
      <w:szCs w:val="24"/>
      <w:lang w:val="ru-RU" w:eastAsia="en-US" w:bidi="ar-SA"/>
    </w:rPr>
  </w:style>
  <w:style w:type="character" w:customStyle="1" w:styleId="33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690A-845E-4D48-AD64-0335B03DD3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3377</Words>
  <Characters>19250</Characters>
  <Lines>160</Lines>
  <Paragraphs>45</Paragraphs>
  <TotalTime>1</TotalTime>
  <ScaleCrop>false</ScaleCrop>
  <LinksUpToDate>false</LinksUpToDate>
  <CharactersWithSpaces>22582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2004-12-31T22:04:00Z</dcterms:created>
  <dc:creator>Нияз</dc:creator>
  <cp:lastModifiedBy>Комп-2</cp:lastModifiedBy>
  <cp:lastPrinted>2009-12-31T22:15:00Z</cp:lastPrinted>
  <dcterms:modified xsi:type="dcterms:W3CDTF">2025-11-06T09:05:19Z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1033-12.2.0.22549</vt:lpwstr>
  </property>
  <property fmtid="{D5CDD505-2E9C-101B-9397-08002B2CF9AE}" pid="9" name="ICV">
    <vt:lpwstr>FB6519A6E5F64FFF84515C17C03E8635_12</vt:lpwstr>
  </property>
</Properties>
</file>